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2672080</wp:posOffset>
            </wp:positionH>
            <wp:positionV relativeFrom="paragraph">
              <wp:posOffset>-332105</wp:posOffset>
            </wp:positionV>
            <wp:extent cx="528320" cy="689610"/>
            <wp:effectExtent l="0" t="0" r="5080" b="0"/>
            <wp:wrapNone/>
            <wp:docPr id="1" name="Рисунок 1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                                                  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  <w:t>Российская Федерация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                                         проект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  <w:t>Кемеровская область - Кузбасс</w:t>
      </w:r>
    </w:p>
    <w:p>
      <w:pPr>
        <w:keepLines w:val="0"/>
        <w:pageBreakBefore w:val="0"/>
        <w:widowControl w:val="0"/>
        <w:tabs>
          <w:tab w:val="left" w:pos="2694"/>
        </w:tabs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  <w:t>Мысковский городской округ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  <w:t>Совет народных депутатов Мысковского городского округа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outlineLvl w:val="0"/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  <w:t>(седьмой созыв)</w:t>
      </w:r>
    </w:p>
    <w:p>
      <w:pPr>
        <w:keepNext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outlineLvl w:val="0"/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keepNext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outlineLvl w:val="0"/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  <w:t>Р Е Ш Е Н И Е</w:t>
      </w: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  <w:u w:val="single"/>
          <w:lang w:eastAsia="ru-RU"/>
        </w:rPr>
      </w:pPr>
    </w:p>
    <w:p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sz w:val="24"/>
          <w:szCs w:val="24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u w:val="single"/>
          <w:lang w:eastAsia="ru-RU"/>
        </w:rPr>
        <w:t xml:space="preserve">от            2023г. №       -н  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О внесении изменений в  решение Совета народных депутатов Мысковского городского округа  от 15.11.2023 № 23-н  «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 xml:space="preserve">Об увеличении фондов оплаты труда, окладов (должностных окладов), ставок заработной платы и внесении изменений в решение Мысковского городского Совета народных депутатов от 25.03.2011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-RU"/>
        </w:rPr>
        <w:t>№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 xml:space="preserve"> 9-н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-RU"/>
        </w:rPr>
        <w:t>«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 xml:space="preserve">Об утверждении Примерного положения об оплате труда работников муниципальных учреждений социального обслуживания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>Мысковского городского округа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»</w:t>
      </w:r>
    </w:p>
    <w:p>
      <w:pPr>
        <w:keepLines w:val="0"/>
        <w:pageBreakBefore w:val="0"/>
        <w:tabs>
          <w:tab w:val="left" w:pos="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</w:p>
    <w:p>
      <w:pPr>
        <w:keepLines w:val="0"/>
        <w:pageBreakBefore w:val="0"/>
        <w:tabs>
          <w:tab w:val="left" w:pos="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right"/>
        <w:textAlignment w:val="auto"/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>Принято</w:t>
      </w:r>
    </w:p>
    <w:p>
      <w:pPr>
        <w:keepLines w:val="0"/>
        <w:pageBreakBefore w:val="0"/>
        <w:tabs>
          <w:tab w:val="left" w:pos="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7"/>
        <w:jc w:val="right"/>
        <w:textAlignment w:val="auto"/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>Советом народных депутатов</w:t>
      </w:r>
    </w:p>
    <w:p>
      <w:pPr>
        <w:keepLines w:val="0"/>
        <w:pageBreakBefore w:val="0"/>
        <w:tabs>
          <w:tab w:val="left" w:pos="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7"/>
        <w:jc w:val="right"/>
        <w:textAlignment w:val="auto"/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>Мысковского городского округа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40"/>
        <w:jc w:val="right"/>
        <w:textAlignment w:val="auto"/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>2023 года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40"/>
        <w:jc w:val="right"/>
        <w:textAlignment w:val="auto"/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>В соответствии со статьями 144, 145 Трудового кодекса Российской Федерации, пунктом 4 статьи 86 Бюджетного кодекса Российской Федерации, руководствуясь постановлением Правительства Кемеровской области - Кузбасса от  17.11.2023 № 751  «О внесении изменения в постановление Правительства Кемеровской области – Кузбасса  от 14.09.2023 № 590 «Об увеличении фондов оплаты труда работников государственных учреждений Кемеровской области - Кузбасса», пунктом 44 части 2 статьи 32 Устава Мысковского городского округа, Совет народных депутатов Мысковского городского округа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4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  <w:t>р е ш и л:</w:t>
      </w:r>
    </w:p>
    <w:p>
      <w:pPr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4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>1.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Внести в пункт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2 и 5 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>решения Совета народных депутатов Мысковского городского округа от 15.11.2023 № 23-н  «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 xml:space="preserve">Об увеличении фондов оплаты труда, окладов (должностных окладов), ставок заработной платы и внесении изменений в решение Мысковского городского Совета народных депутатов от 25.03.2011 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val="ru-RU"/>
        </w:rPr>
        <w:t>№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 xml:space="preserve"> 9-н 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val="ru-RU"/>
        </w:rPr>
        <w:t>«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>Об утверждении Примерного положения об оплате труда работников муниципальных учреждений социального обслуживания Мысковского городского округа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>»  изменения, заменив дату «01.01.2024» датой «01.12.2023».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2. Настоящее решение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направить главе Мысковского городского округа для подписания и опубликования (обнародования) в установленном порядке.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3. Настоящее решение вступает в силу на следующий день после его официального опубликования (обнародования) и распространяет свое действие на правоотношения, возникшие с 01.12.2023.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4. Контроль за исполнением настоящего решения возложить на комитет Совета народных депутатов Мысковского городского округа по развитию социальной сферы, администрацию Мысковского городского округа.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Председатель Совета народных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депутатов Мысковского городского округа                                                    А.Б. Архипов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Глава Мысковского городского округа                                                          Е.В. Тимофеев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Пояснительная записка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 проекту решения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внесении изменений в  решение Совета народных депутатов Мысковского городского округа  от 15.11.2023 № 23-н 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«Об увеличении фондов оплаты труда, окладов (должностных окладов), ставок заработной платы и внесении изменений в р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ешение Мысковского городского Совета народных депутатов от 25.03.2011 № 9-н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«Об утверждении Примерного положения об оплате труда работников муниципальных учреждений социального обслуживания Мысковского городского округа»»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Проект решения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О внесении изменений в  решение Совета народных депутатов Мысковского городского округа  от 15.11.2023 № 23-н  «Об увеличении фондов оплаты труда, окладов (должностных окладов), ставок заработной платы и внесении изменений в 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ешение Мысковского городского Совета народных депутатов от 25.03.2011 № 9-н «Об утверждении Примерного положения об оплате труда работников муниципальных учреждений социального обслуживания Мысковского городского округа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» (далее – проект решения) разработан  в   соответствии с пунктом 4 статьи 86 Бюджетного кодекса Российской Федерации и в соответствии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постановлением Правительства Кемеровской области - Кузбасса от  17.11.2023 № 751  «О внесении изменения в постановление Правительства Кемеровской области – Кузбасса  от 14.09.2023 № 590 «Об увеличении фондов оплаты труда работников государственных учреждений Кемеровской области - Кузбасса»</w:t>
      </w:r>
    </w:p>
    <w:p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Проектом решения предусмотрено изменение даты  индексация окладов и фондов оплаты труда отдельных </w:t>
      </w:r>
      <w:r>
        <w:rPr>
          <w:rFonts w:ascii="Times New Roman" w:hAnsi="Times New Roman"/>
          <w:bCs/>
          <w:sz w:val="28"/>
          <w:szCs w:val="28"/>
        </w:rPr>
        <w:t>категорий работников не подпадающие под указы Президента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07.05.2012 №597 «О мероприятиях по реализации государственной социальной политики» и от 01.06.2012 № 761 «О Национальной стратегии действий в интересах детей на 2012 - 2017 годы» с 01.12.2023  первоначально планировалась с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01.01.2024 .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Увеличение окладов (должностных окладов), ставок заработной платы работникам  представляет собой государственную гарантию  по оплате труда, что соответствует трудовому законодательству Российской Федерации. 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Исходя из вышеизложенного,  просим  рассмотреть  проект  решения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О внесении изменений в  решение Совета народных депутатов Мысковского городского округа  от 15.11.2023 №23-н  «Об увеличении фондов оплаты труда, окладов (должностных окладов), ставок заработной платы и внесении изменений в 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ешение Мысковского городского Совета народных депутатов от 25.03.2011 № 9-н «Об утверждении Примерного положения об оплате труда работников муниципальных учреждений социального обслуживания Мысковского городского округа»»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.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Начальник 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Управления социальной защиты населения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Мысковского городского округа                                       Е.В. Волгина</w:t>
      </w:r>
    </w:p>
    <w:sectPr>
      <w:headerReference r:id="rId5" w:type="default"/>
      <w:pgSz w:w="11906" w:h="16838"/>
      <w:pgMar w:top="1134" w:right="850" w:bottom="426" w:left="1701" w:header="426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89434978"/>
      <w:docPartObj>
        <w:docPartGallery w:val="AutoText"/>
      </w:docPartObj>
    </w:sdtPr>
    <w:sdtContent>
      <w:p>
        <w:pPr>
          <w:pStyle w:val="11"/>
          <w:jc w:val="center"/>
        </w:pPr>
        <w:r>
          <w:rPr>
            <w:sz w:val="20"/>
          </w:rPr>
          <w:fldChar w:fldCharType="begin"/>
        </w:r>
        <w:r>
          <w:rPr>
            <w:sz w:val="20"/>
          </w:rPr>
          <w:instrText xml:space="preserve">PAGE   \* MERGEFORMAT</w:instrText>
        </w:r>
        <w:r>
          <w:rPr>
            <w:sz w:val="20"/>
          </w:rPr>
          <w:fldChar w:fldCharType="separate"/>
        </w:r>
        <w:r>
          <w:rPr>
            <w:sz w:val="20"/>
          </w:rPr>
          <w:t>2</w:t>
        </w:r>
        <w:r>
          <w:rPr>
            <w:sz w:val="20"/>
          </w:rPr>
          <w:fldChar w:fldCharType="end"/>
        </w:r>
      </w:p>
    </w:sdtContent>
  </w:sdt>
  <w:p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2392"/>
    <w:rsid w:val="0003687C"/>
    <w:rsid w:val="000725C8"/>
    <w:rsid w:val="0007407A"/>
    <w:rsid w:val="00092211"/>
    <w:rsid w:val="000A6303"/>
    <w:rsid w:val="000B196C"/>
    <w:rsid w:val="000C51B1"/>
    <w:rsid w:val="000D4CB8"/>
    <w:rsid w:val="000D57D4"/>
    <w:rsid w:val="000E0C64"/>
    <w:rsid w:val="000E3E55"/>
    <w:rsid w:val="0011116F"/>
    <w:rsid w:val="00113247"/>
    <w:rsid w:val="001151A2"/>
    <w:rsid w:val="0015265E"/>
    <w:rsid w:val="00170648"/>
    <w:rsid w:val="00171CC3"/>
    <w:rsid w:val="001921AB"/>
    <w:rsid w:val="001A424B"/>
    <w:rsid w:val="001A6E73"/>
    <w:rsid w:val="001C44AD"/>
    <w:rsid w:val="001C6BC7"/>
    <w:rsid w:val="001F0EAB"/>
    <w:rsid w:val="00204AD0"/>
    <w:rsid w:val="00213F24"/>
    <w:rsid w:val="002641CB"/>
    <w:rsid w:val="00271B72"/>
    <w:rsid w:val="00297989"/>
    <w:rsid w:val="002A015A"/>
    <w:rsid w:val="002A6F3C"/>
    <w:rsid w:val="002B1D89"/>
    <w:rsid w:val="002C1C77"/>
    <w:rsid w:val="002D1C98"/>
    <w:rsid w:val="002D57CF"/>
    <w:rsid w:val="002E1132"/>
    <w:rsid w:val="002E562A"/>
    <w:rsid w:val="002F466F"/>
    <w:rsid w:val="002F7A23"/>
    <w:rsid w:val="003040C3"/>
    <w:rsid w:val="00306E69"/>
    <w:rsid w:val="00337E52"/>
    <w:rsid w:val="00347267"/>
    <w:rsid w:val="003570FD"/>
    <w:rsid w:val="0037430F"/>
    <w:rsid w:val="00380920"/>
    <w:rsid w:val="0038099D"/>
    <w:rsid w:val="00396984"/>
    <w:rsid w:val="00396FC0"/>
    <w:rsid w:val="00397ED6"/>
    <w:rsid w:val="003A4F1E"/>
    <w:rsid w:val="003B065B"/>
    <w:rsid w:val="003D38B3"/>
    <w:rsid w:val="003D7AFD"/>
    <w:rsid w:val="003E46CE"/>
    <w:rsid w:val="003E75D2"/>
    <w:rsid w:val="003F2B73"/>
    <w:rsid w:val="003F3D6E"/>
    <w:rsid w:val="00413D68"/>
    <w:rsid w:val="0042323A"/>
    <w:rsid w:val="00430333"/>
    <w:rsid w:val="00433467"/>
    <w:rsid w:val="00441CC8"/>
    <w:rsid w:val="004452EE"/>
    <w:rsid w:val="004561CE"/>
    <w:rsid w:val="00464976"/>
    <w:rsid w:val="0047403C"/>
    <w:rsid w:val="0048348F"/>
    <w:rsid w:val="004878E6"/>
    <w:rsid w:val="004C31D6"/>
    <w:rsid w:val="004C4764"/>
    <w:rsid w:val="004D1AD1"/>
    <w:rsid w:val="004E079B"/>
    <w:rsid w:val="004F3F36"/>
    <w:rsid w:val="0051058F"/>
    <w:rsid w:val="0051113C"/>
    <w:rsid w:val="005209ED"/>
    <w:rsid w:val="0055153D"/>
    <w:rsid w:val="00576DF7"/>
    <w:rsid w:val="00582352"/>
    <w:rsid w:val="0058380F"/>
    <w:rsid w:val="00585452"/>
    <w:rsid w:val="005A0AC6"/>
    <w:rsid w:val="005A36BA"/>
    <w:rsid w:val="005B3E3F"/>
    <w:rsid w:val="005D05C5"/>
    <w:rsid w:val="005D366D"/>
    <w:rsid w:val="005D47B2"/>
    <w:rsid w:val="005F2A1E"/>
    <w:rsid w:val="005F34BA"/>
    <w:rsid w:val="005F7BAB"/>
    <w:rsid w:val="006116B3"/>
    <w:rsid w:val="00616E3A"/>
    <w:rsid w:val="006268EA"/>
    <w:rsid w:val="00636914"/>
    <w:rsid w:val="00667CA3"/>
    <w:rsid w:val="00673BFF"/>
    <w:rsid w:val="00673D3E"/>
    <w:rsid w:val="0067612D"/>
    <w:rsid w:val="00677834"/>
    <w:rsid w:val="00691862"/>
    <w:rsid w:val="006C036D"/>
    <w:rsid w:val="006C3467"/>
    <w:rsid w:val="006C68C5"/>
    <w:rsid w:val="006D277D"/>
    <w:rsid w:val="006D2E44"/>
    <w:rsid w:val="006E0261"/>
    <w:rsid w:val="006F6135"/>
    <w:rsid w:val="00751D27"/>
    <w:rsid w:val="00761AE7"/>
    <w:rsid w:val="00776A83"/>
    <w:rsid w:val="00776A8A"/>
    <w:rsid w:val="007902DC"/>
    <w:rsid w:val="00795975"/>
    <w:rsid w:val="007F7E8E"/>
    <w:rsid w:val="008004C3"/>
    <w:rsid w:val="00822B47"/>
    <w:rsid w:val="00831162"/>
    <w:rsid w:val="008435A2"/>
    <w:rsid w:val="00857E12"/>
    <w:rsid w:val="008644BC"/>
    <w:rsid w:val="008729C2"/>
    <w:rsid w:val="00877116"/>
    <w:rsid w:val="00882DEA"/>
    <w:rsid w:val="00884C3A"/>
    <w:rsid w:val="008A3B4A"/>
    <w:rsid w:val="008B7614"/>
    <w:rsid w:val="008C242A"/>
    <w:rsid w:val="008D1916"/>
    <w:rsid w:val="008D2125"/>
    <w:rsid w:val="008D7479"/>
    <w:rsid w:val="008E5E79"/>
    <w:rsid w:val="00905075"/>
    <w:rsid w:val="009072E2"/>
    <w:rsid w:val="00910F11"/>
    <w:rsid w:val="0091178A"/>
    <w:rsid w:val="00911995"/>
    <w:rsid w:val="009134C3"/>
    <w:rsid w:val="0092181F"/>
    <w:rsid w:val="0092323E"/>
    <w:rsid w:val="00994456"/>
    <w:rsid w:val="009A2409"/>
    <w:rsid w:val="009A63EA"/>
    <w:rsid w:val="009B2430"/>
    <w:rsid w:val="009B34AF"/>
    <w:rsid w:val="009C2051"/>
    <w:rsid w:val="009C430C"/>
    <w:rsid w:val="009C59AB"/>
    <w:rsid w:val="009E7B30"/>
    <w:rsid w:val="009F1B42"/>
    <w:rsid w:val="009F7066"/>
    <w:rsid w:val="00A120A5"/>
    <w:rsid w:val="00A26925"/>
    <w:rsid w:val="00A32A2A"/>
    <w:rsid w:val="00A423F9"/>
    <w:rsid w:val="00A759C3"/>
    <w:rsid w:val="00A825DF"/>
    <w:rsid w:val="00A860AE"/>
    <w:rsid w:val="00A977D3"/>
    <w:rsid w:val="00AA0728"/>
    <w:rsid w:val="00AB310F"/>
    <w:rsid w:val="00AC6F88"/>
    <w:rsid w:val="00AD227F"/>
    <w:rsid w:val="00B171E8"/>
    <w:rsid w:val="00B24C28"/>
    <w:rsid w:val="00B2756E"/>
    <w:rsid w:val="00B67F43"/>
    <w:rsid w:val="00B726B1"/>
    <w:rsid w:val="00B83E5C"/>
    <w:rsid w:val="00B866F7"/>
    <w:rsid w:val="00B904E4"/>
    <w:rsid w:val="00BA1D22"/>
    <w:rsid w:val="00BB2AAD"/>
    <w:rsid w:val="00BC15BB"/>
    <w:rsid w:val="00BC25BC"/>
    <w:rsid w:val="00BC5D91"/>
    <w:rsid w:val="00C02C69"/>
    <w:rsid w:val="00C16F13"/>
    <w:rsid w:val="00C309E2"/>
    <w:rsid w:val="00C3308B"/>
    <w:rsid w:val="00C4278B"/>
    <w:rsid w:val="00C44373"/>
    <w:rsid w:val="00C720AA"/>
    <w:rsid w:val="00C80C13"/>
    <w:rsid w:val="00C931A4"/>
    <w:rsid w:val="00CB1162"/>
    <w:rsid w:val="00CB3F9C"/>
    <w:rsid w:val="00CB692F"/>
    <w:rsid w:val="00CF5F64"/>
    <w:rsid w:val="00D05DE9"/>
    <w:rsid w:val="00D12DE7"/>
    <w:rsid w:val="00D1503E"/>
    <w:rsid w:val="00D15104"/>
    <w:rsid w:val="00D23E5C"/>
    <w:rsid w:val="00D37C9C"/>
    <w:rsid w:val="00D64838"/>
    <w:rsid w:val="00D760BF"/>
    <w:rsid w:val="00D77F84"/>
    <w:rsid w:val="00D8102A"/>
    <w:rsid w:val="00D86921"/>
    <w:rsid w:val="00D87911"/>
    <w:rsid w:val="00DA1892"/>
    <w:rsid w:val="00DA20E8"/>
    <w:rsid w:val="00DA2F0B"/>
    <w:rsid w:val="00DB30D7"/>
    <w:rsid w:val="00DB4E29"/>
    <w:rsid w:val="00DD3BF6"/>
    <w:rsid w:val="00DD7A9D"/>
    <w:rsid w:val="00DF4291"/>
    <w:rsid w:val="00E055CB"/>
    <w:rsid w:val="00E22BCC"/>
    <w:rsid w:val="00E3546B"/>
    <w:rsid w:val="00E35DB7"/>
    <w:rsid w:val="00E42926"/>
    <w:rsid w:val="00E60631"/>
    <w:rsid w:val="00E86A8E"/>
    <w:rsid w:val="00E90103"/>
    <w:rsid w:val="00EA0A13"/>
    <w:rsid w:val="00EB5618"/>
    <w:rsid w:val="00EB57BA"/>
    <w:rsid w:val="00EB7174"/>
    <w:rsid w:val="00EC5A00"/>
    <w:rsid w:val="00EC5D25"/>
    <w:rsid w:val="00ED349A"/>
    <w:rsid w:val="00EE335A"/>
    <w:rsid w:val="00EF7723"/>
    <w:rsid w:val="00F0493D"/>
    <w:rsid w:val="00F12998"/>
    <w:rsid w:val="00F1741F"/>
    <w:rsid w:val="00F1771B"/>
    <w:rsid w:val="00F17E34"/>
    <w:rsid w:val="00F228EA"/>
    <w:rsid w:val="00F36D02"/>
    <w:rsid w:val="00F60BE9"/>
    <w:rsid w:val="00F61D0F"/>
    <w:rsid w:val="00F73941"/>
    <w:rsid w:val="00F86911"/>
    <w:rsid w:val="00F95A5D"/>
    <w:rsid w:val="00FA4B54"/>
    <w:rsid w:val="00FB70F8"/>
    <w:rsid w:val="00FC617B"/>
    <w:rsid w:val="00FE5CD5"/>
    <w:rsid w:val="0155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paragraph" w:styleId="3">
    <w:name w:val="heading 2"/>
    <w:basedOn w:val="1"/>
    <w:next w:val="1"/>
    <w:link w:val="22"/>
    <w:qFormat/>
    <w:uiPriority w:val="0"/>
    <w:pPr>
      <w:keepNext/>
      <w:spacing w:before="240" w:after="60" w:line="240" w:lineRule="auto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4">
    <w:name w:val="heading 3"/>
    <w:basedOn w:val="1"/>
    <w:next w:val="1"/>
    <w:link w:val="55"/>
    <w:qFormat/>
    <w:uiPriority w:val="0"/>
    <w:pPr>
      <w:keepNext/>
      <w:spacing w:before="240" w:after="60" w:line="240" w:lineRule="auto"/>
      <w:outlineLvl w:val="2"/>
    </w:pPr>
    <w:rPr>
      <w:rFonts w:ascii="Arial" w:hAnsi="Arial" w:eastAsia="Times New Roman" w:cs="Arial"/>
      <w:b/>
      <w:bCs/>
      <w:sz w:val="26"/>
      <w:szCs w:val="26"/>
      <w:lang w:eastAsia="ru-RU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llowedHyperlink"/>
    <w:unhideWhenUsed/>
    <w:uiPriority w:val="99"/>
    <w:rPr>
      <w:color w:val="800080"/>
      <w:u w:val="single"/>
    </w:rPr>
  </w:style>
  <w:style w:type="character" w:styleId="8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9">
    <w:name w:val="page number"/>
    <w:basedOn w:val="5"/>
    <w:uiPriority w:val="0"/>
  </w:style>
  <w:style w:type="paragraph" w:styleId="10">
    <w:name w:val="Balloon Text"/>
    <w:basedOn w:val="1"/>
    <w:link w:val="53"/>
    <w:unhideWhenUsed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header"/>
    <w:basedOn w:val="1"/>
    <w:link w:val="28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eastAsia="Times New Roman" w:cs="Times New Roman"/>
      <w:sz w:val="26"/>
      <w:szCs w:val="20"/>
      <w:lang w:eastAsia="ru-RU"/>
    </w:rPr>
  </w:style>
  <w:style w:type="paragraph" w:styleId="12">
    <w:name w:val="Body Text"/>
    <w:basedOn w:val="1"/>
    <w:link w:val="26"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">
    <w:name w:val="Body Text Indent"/>
    <w:basedOn w:val="1"/>
    <w:link w:val="25"/>
    <w:uiPriority w:val="0"/>
    <w:pPr>
      <w:spacing w:after="120" w:line="240" w:lineRule="auto"/>
      <w:ind w:left="283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">
    <w:name w:val="Title"/>
    <w:basedOn w:val="1"/>
    <w:link w:val="57"/>
    <w:qFormat/>
    <w:uiPriority w:val="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5">
    <w:name w:val="footer"/>
    <w:basedOn w:val="1"/>
    <w:link w:val="31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6">
    <w:name w:val="Body Text Indent 2"/>
    <w:basedOn w:val="1"/>
    <w:link w:val="23"/>
    <w:uiPriority w:val="0"/>
    <w:pPr>
      <w:spacing w:after="0" w:line="360" w:lineRule="auto"/>
      <w:ind w:firstLine="720"/>
      <w:jc w:val="both"/>
    </w:pPr>
    <w:rPr>
      <w:rFonts w:ascii="Times New Roman" w:hAnsi="Times New Roman" w:eastAsia="Times New Roman" w:cs="Times New Roman"/>
      <w:color w:val="000000"/>
      <w:sz w:val="26"/>
      <w:szCs w:val="20"/>
      <w:lang w:eastAsia="ru-RU"/>
    </w:rPr>
  </w:style>
  <w:style w:type="paragraph" w:styleId="17">
    <w:name w:val="HTML Preformatted"/>
    <w:basedOn w:val="1"/>
    <w:link w:val="30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table" w:styleId="18">
    <w:name w:val="Table Grid"/>
    <w:basedOn w:val="6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paragraph" w:customStyle="1" w:styleId="20">
    <w:name w:val="Знак Знак"/>
    <w:basedOn w:val="1"/>
    <w:uiPriority w:val="0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character" w:customStyle="1" w:styleId="21">
    <w:name w:val="Заголовок 1 Знак"/>
    <w:basedOn w:val="5"/>
    <w:link w:val="2"/>
    <w:qFormat/>
    <w:uiPriority w:val="9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character" w:customStyle="1" w:styleId="22">
    <w:name w:val="Заголовок 2 Знак"/>
    <w:basedOn w:val="5"/>
    <w:link w:val="3"/>
    <w:uiPriority w:val="0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customStyle="1" w:styleId="23">
    <w:name w:val="Основной текст с отступом 2 Знак"/>
    <w:basedOn w:val="5"/>
    <w:link w:val="16"/>
    <w:uiPriority w:val="0"/>
    <w:rPr>
      <w:rFonts w:ascii="Times New Roman" w:hAnsi="Times New Roman" w:eastAsia="Times New Roman" w:cs="Times New Roman"/>
      <w:color w:val="000000"/>
      <w:sz w:val="26"/>
      <w:szCs w:val="20"/>
      <w:lang w:eastAsia="ru-RU"/>
    </w:rPr>
  </w:style>
  <w:style w:type="paragraph" w:customStyle="1" w:styleId="24">
    <w:name w:val="ConsPlusNormal"/>
    <w:uiPriority w:val="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25">
    <w:name w:val="Основной текст с отступом Знак"/>
    <w:basedOn w:val="5"/>
    <w:link w:val="13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Основной текст Знак"/>
    <w:basedOn w:val="5"/>
    <w:link w:val="12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7">
    <w:name w:val="ConsPlusTitle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  <w:style w:type="character" w:customStyle="1" w:styleId="28">
    <w:name w:val="Верхний колонтитул Знак"/>
    <w:basedOn w:val="5"/>
    <w:link w:val="11"/>
    <w:uiPriority w:val="99"/>
    <w:rPr>
      <w:rFonts w:ascii="Times New Roman" w:hAnsi="Times New Roman" w:eastAsia="Times New Roman" w:cs="Times New Roman"/>
      <w:sz w:val="26"/>
      <w:szCs w:val="20"/>
      <w:lang w:eastAsia="ru-RU"/>
    </w:rPr>
  </w:style>
  <w:style w:type="paragraph" w:customStyle="1" w:styleId="29">
    <w:name w:val="Heading"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Times New Roman"/>
      <w:b/>
      <w:sz w:val="22"/>
      <w:szCs w:val="20"/>
      <w:lang w:val="ru-RU" w:eastAsia="ru-RU" w:bidi="ar-SA"/>
    </w:rPr>
  </w:style>
  <w:style w:type="character" w:customStyle="1" w:styleId="30">
    <w:name w:val="Стандартный HTML Знак"/>
    <w:basedOn w:val="5"/>
    <w:link w:val="17"/>
    <w:uiPriority w:val="0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31">
    <w:name w:val="Нижний колонтитул Знак"/>
    <w:basedOn w:val="5"/>
    <w:link w:val="1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2">
    <w:name w:val="Знак Знак Знак Знак Знак Знак Знак Знак Знак Знак Знак Знак"/>
    <w:basedOn w:val="1"/>
    <w:uiPriority w:val="0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customStyle="1" w:styleId="33">
    <w:name w:val="Подпись слева"/>
    <w:next w:val="1"/>
    <w:uiPriority w:val="0"/>
    <w:pPr>
      <w:spacing w:after="0" w:line="240" w:lineRule="auto"/>
      <w:ind w:right="5670"/>
    </w:pPr>
    <w:rPr>
      <w:rFonts w:ascii="Times New Roman" w:hAnsi="Times New Roman" w:eastAsia="Times New Roman" w:cs="Times New Roman"/>
      <w:b/>
      <w:snapToGrid w:val="0"/>
      <w:sz w:val="24"/>
      <w:szCs w:val="20"/>
      <w:lang w:val="ru-RU" w:eastAsia="ru-RU" w:bidi="ar-SA"/>
    </w:rPr>
  </w:style>
  <w:style w:type="paragraph" w:customStyle="1" w:styleId="34">
    <w:name w:val="ConsPlusCell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en-US" w:bidi="ar-SA"/>
    </w:rPr>
  </w:style>
  <w:style w:type="paragraph" w:customStyle="1" w:styleId="35">
    <w:name w:val="Знак"/>
    <w:basedOn w:val="1"/>
    <w:qFormat/>
    <w:uiPriority w:val="0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customStyle="1" w:styleId="36">
    <w:name w:val="Основной текст (2)1"/>
    <w:basedOn w:val="1"/>
    <w:qFormat/>
    <w:uiPriority w:val="0"/>
    <w:pPr>
      <w:shd w:val="clear" w:color="auto" w:fill="FFFFFF"/>
      <w:suppressAutoHyphens/>
      <w:spacing w:after="300" w:line="278" w:lineRule="exact"/>
      <w:jc w:val="center"/>
    </w:pPr>
    <w:rPr>
      <w:rFonts w:ascii="Times New Roman" w:hAnsi="Times New Roman" w:eastAsia="Times New Roman" w:cs="Times New Roman"/>
      <w:b/>
      <w:bCs/>
      <w:lang w:eastAsia="ar-SA"/>
    </w:rPr>
  </w:style>
  <w:style w:type="paragraph" w:customStyle="1" w:styleId="37">
    <w:name w:val="Прижатый влево"/>
    <w:basedOn w:val="1"/>
    <w:next w:val="1"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Times New Roman"/>
      <w:sz w:val="24"/>
      <w:szCs w:val="24"/>
      <w:lang w:eastAsia="ru-RU"/>
    </w:rPr>
  </w:style>
  <w:style w:type="paragraph" w:customStyle="1" w:styleId="38">
    <w:name w:val="Нормальный (таблица)"/>
    <w:basedOn w:val="1"/>
    <w:next w:val="1"/>
    <w:qFormat/>
    <w:uiPriority w:val="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eastAsia="Times New Roman" w:cs="Times New Roman"/>
      <w:sz w:val="24"/>
      <w:szCs w:val="24"/>
      <w:lang w:eastAsia="ru-RU"/>
    </w:rPr>
  </w:style>
  <w:style w:type="paragraph" w:customStyle="1" w:styleId="39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40">
    <w:name w:val="Цветовое выделение"/>
    <w:qFormat/>
    <w:uiPriority w:val="0"/>
    <w:rPr>
      <w:b/>
      <w:bCs/>
      <w:color w:val="26282F"/>
      <w:sz w:val="26"/>
      <w:szCs w:val="26"/>
    </w:rPr>
  </w:style>
  <w:style w:type="character" w:customStyle="1" w:styleId="41">
    <w:name w:val="Гипертекстовая ссылка"/>
    <w:qFormat/>
    <w:uiPriority w:val="99"/>
    <w:rPr>
      <w:b/>
      <w:bCs/>
      <w:color w:val="106BBE"/>
      <w:sz w:val="26"/>
      <w:szCs w:val="26"/>
    </w:rPr>
  </w:style>
  <w:style w:type="paragraph" w:customStyle="1" w:styleId="42">
    <w:name w:val="Normal Знак"/>
    <w:link w:val="43"/>
    <w:qFormat/>
    <w:uiPriority w:val="0"/>
    <w:pPr>
      <w:snapToGrid w:val="0"/>
      <w:spacing w:after="120" w:line="240" w:lineRule="auto"/>
      <w:ind w:firstLine="709"/>
      <w:jc w:val="both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43">
    <w:name w:val="Normal Знак Знак"/>
    <w:link w:val="42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44">
    <w:name w:val="Основной текст (2)_"/>
    <w:link w:val="45"/>
    <w:qFormat/>
    <w:locked/>
    <w:uiPriority w:val="0"/>
    <w:rPr>
      <w:sz w:val="28"/>
      <w:szCs w:val="28"/>
      <w:shd w:val="clear" w:color="auto" w:fill="FFFFFF"/>
    </w:rPr>
  </w:style>
  <w:style w:type="paragraph" w:customStyle="1" w:styleId="45">
    <w:name w:val="Основной текст (2)"/>
    <w:basedOn w:val="1"/>
    <w:link w:val="44"/>
    <w:qFormat/>
    <w:uiPriority w:val="0"/>
    <w:pPr>
      <w:widowControl w:val="0"/>
      <w:shd w:val="clear" w:color="auto" w:fill="FFFFFF"/>
      <w:spacing w:before="240" w:after="540" w:line="322" w:lineRule="exact"/>
      <w:jc w:val="right"/>
    </w:pPr>
    <w:rPr>
      <w:sz w:val="28"/>
      <w:szCs w:val="28"/>
    </w:rPr>
  </w:style>
  <w:style w:type="character" w:customStyle="1" w:styleId="46">
    <w:name w:val="Основной текст (3)_"/>
    <w:link w:val="47"/>
    <w:qFormat/>
    <w:locked/>
    <w:uiPriority w:val="0"/>
    <w:rPr>
      <w:b/>
      <w:bCs/>
      <w:sz w:val="28"/>
      <w:szCs w:val="28"/>
      <w:shd w:val="clear" w:color="auto" w:fill="FFFFFF"/>
    </w:rPr>
  </w:style>
  <w:style w:type="paragraph" w:customStyle="1" w:styleId="47">
    <w:name w:val="Основной текст (3)"/>
    <w:basedOn w:val="1"/>
    <w:link w:val="46"/>
    <w:qFormat/>
    <w:uiPriority w:val="0"/>
    <w:pPr>
      <w:widowControl w:val="0"/>
      <w:shd w:val="clear" w:color="auto" w:fill="FFFFFF"/>
      <w:spacing w:after="240" w:line="317" w:lineRule="exact"/>
      <w:jc w:val="center"/>
    </w:pPr>
    <w:rPr>
      <w:b/>
      <w:bCs/>
      <w:sz w:val="28"/>
      <w:szCs w:val="28"/>
    </w:rPr>
  </w:style>
  <w:style w:type="paragraph" w:customStyle="1" w:styleId="48">
    <w:name w:val="Знак Знак3"/>
    <w:basedOn w:val="1"/>
    <w:qFormat/>
    <w:uiPriority w:val="0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customStyle="1" w:styleId="49">
    <w:name w:val="Знак Знак31"/>
    <w:basedOn w:val="1"/>
    <w:qFormat/>
    <w:uiPriority w:val="0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customStyle="1" w:styleId="50">
    <w:name w:val="copyright-info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1">
    <w:name w:val="Знак1"/>
    <w:basedOn w:val="1"/>
    <w:qFormat/>
    <w:uiPriority w:val="0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customStyle="1" w:styleId="52">
    <w:name w:val="Обычный1"/>
    <w:qFormat/>
    <w:uiPriority w:val="0"/>
    <w:pPr>
      <w:snapToGrid w:val="0"/>
      <w:spacing w:after="120" w:line="240" w:lineRule="auto"/>
      <w:ind w:firstLine="709"/>
      <w:jc w:val="both"/>
    </w:pPr>
    <w:rPr>
      <w:rFonts w:ascii="Times New Roman" w:hAnsi="Times New Roman" w:eastAsia="Calibri" w:cs="Times New Roman"/>
      <w:sz w:val="24"/>
      <w:szCs w:val="20"/>
      <w:lang w:val="ru-RU" w:eastAsia="ru-RU" w:bidi="ar-SA"/>
    </w:rPr>
  </w:style>
  <w:style w:type="character" w:customStyle="1" w:styleId="53">
    <w:name w:val="Текст выноски Знак"/>
    <w:link w:val="10"/>
    <w:qFormat/>
    <w:uiPriority w:val="0"/>
    <w:rPr>
      <w:rFonts w:ascii="Tahoma" w:hAnsi="Tahoma" w:cs="Tahoma"/>
      <w:sz w:val="16"/>
      <w:szCs w:val="16"/>
    </w:rPr>
  </w:style>
  <w:style w:type="character" w:customStyle="1" w:styleId="54">
    <w:name w:val="Текст выноски Знак1"/>
    <w:basedOn w:val="5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55">
    <w:name w:val="Заголовок 3 Знак"/>
    <w:basedOn w:val="5"/>
    <w:link w:val="4"/>
    <w:qFormat/>
    <w:uiPriority w:val="0"/>
    <w:rPr>
      <w:rFonts w:ascii="Arial" w:hAnsi="Arial" w:eastAsia="Times New Roman" w:cs="Arial"/>
      <w:b/>
      <w:bCs/>
      <w:sz w:val="26"/>
      <w:szCs w:val="26"/>
      <w:lang w:eastAsia="ru-RU"/>
    </w:rPr>
  </w:style>
  <w:style w:type="paragraph" w:customStyle="1" w:styleId="56">
    <w:name w:val="Знак2"/>
    <w:basedOn w:val="1"/>
    <w:uiPriority w:val="0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character" w:customStyle="1" w:styleId="57">
    <w:name w:val="Название Знак"/>
    <w:basedOn w:val="5"/>
    <w:link w:val="14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58">
    <w:name w:val="Основной текст + 12;5 pt;Интервал 0 pt"/>
    <w:uiPriority w:val="0"/>
    <w:rPr>
      <w:rFonts w:ascii="Times New Roman" w:hAnsi="Times New Roman" w:eastAsia="Times New Roman" w:cs="Times New Roman"/>
      <w:color w:val="000000"/>
      <w:spacing w:val="4"/>
      <w:w w:val="100"/>
      <w:position w:val="0"/>
      <w:sz w:val="25"/>
      <w:szCs w:val="25"/>
      <w:u w:val="none"/>
      <w:lang w:val="ru-RU"/>
    </w:rPr>
  </w:style>
  <w:style w:type="paragraph" w:customStyle="1" w:styleId="59">
    <w:name w:val="Знак Знак1"/>
    <w:basedOn w:val="1"/>
    <w:uiPriority w:val="0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customStyle="1" w:styleId="60">
    <w:name w:val="Знак Знак32"/>
    <w:basedOn w:val="1"/>
    <w:uiPriority w:val="0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character" w:customStyle="1" w:styleId="61">
    <w:name w:val="Основной текст + 12"/>
    <w:uiPriority w:val="0"/>
    <w:rPr>
      <w:rFonts w:hint="default" w:ascii="Times New Roman" w:hAnsi="Times New Roman" w:eastAsia="Times New Roman" w:cs="Times New Roman"/>
      <w:color w:val="000000"/>
      <w:spacing w:val="4"/>
      <w:w w:val="100"/>
      <w:position w:val="0"/>
      <w:sz w:val="25"/>
      <w:szCs w:val="25"/>
      <w:u w:val="none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7A407-6AB7-4A23-BAC8-1665FA2B7B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2</Pages>
  <Words>780</Words>
  <Characters>4450</Characters>
  <Lines>37</Lines>
  <Paragraphs>10</Paragraphs>
  <TotalTime>451</TotalTime>
  <ScaleCrop>false</ScaleCrop>
  <LinksUpToDate>false</LinksUpToDate>
  <CharactersWithSpaces>5220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2023-10-24T08:40:00Z</dcterms:created>
  <dc:creator>Urist</dc:creator>
  <cp:lastModifiedBy>User</cp:lastModifiedBy>
  <cp:lastPrinted>2023-12-01T06:15:00Z</cp:lastPrinted>
  <dcterms:modified xsi:type="dcterms:W3CDTF">2023-12-14T14:23:33Z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4C65A5E2436949358D6B0A18411EE189_12</vt:lpwstr>
  </property>
</Properties>
</file>