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4D" w:rsidRDefault="000A7B53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-313283</wp:posOffset>
            </wp:positionV>
            <wp:extent cx="528320" cy="689610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7204D" w:rsidRDefault="0017204D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left"/>
        <w:rPr>
          <w:rFonts w:ascii="Times New Roman" w:hAnsi="Times New Roman"/>
          <w:b/>
          <w:szCs w:val="24"/>
        </w:rPr>
      </w:pPr>
    </w:p>
    <w:p w:rsidR="0017204D" w:rsidRDefault="000A7B53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Российская Федерация</w:t>
      </w:r>
    </w:p>
    <w:p w:rsidR="0017204D" w:rsidRDefault="000A7B53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Кемеровская область - Кузбасс</w:t>
      </w:r>
    </w:p>
    <w:p w:rsidR="0017204D" w:rsidRDefault="000A7B53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Мысковский городской округ</w:t>
      </w:r>
    </w:p>
    <w:p w:rsidR="0017204D" w:rsidRDefault="000A7B53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Совет народных депутатов Мысковского городского округа</w:t>
      </w:r>
    </w:p>
    <w:p w:rsidR="0017204D" w:rsidRDefault="000A7B53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(седьмой созыв)</w:t>
      </w:r>
    </w:p>
    <w:p w:rsidR="0017204D" w:rsidRDefault="0017204D">
      <w:pPr>
        <w:pStyle w:val="1"/>
        <w:spacing w:before="0" w:after="0"/>
        <w:ind w:right="-1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204D" w:rsidRDefault="000A7B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17204D" w:rsidRDefault="001720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0A7B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322D8A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="00F11B7D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F11B7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E9292B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-н </w:t>
      </w:r>
    </w:p>
    <w:p w:rsidR="0017204D" w:rsidRDefault="0017204D">
      <w:pPr>
        <w:tabs>
          <w:tab w:val="center" w:pos="4752"/>
          <w:tab w:val="left" w:pos="801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731BF" w:rsidRDefault="000A7B53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Об увеличении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 xml:space="preserve">фонда оплаты труда, окладов (должностных окладов), </w:t>
      </w:r>
    </w:p>
    <w:p w:rsidR="001731BF" w:rsidRDefault="000A7B53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>
        <w:rPr>
          <w:b/>
          <w:bCs/>
          <w:szCs w:val="24"/>
        </w:rPr>
        <w:t xml:space="preserve">ставок заработной платы и внесении изменений в </w:t>
      </w:r>
      <w:r>
        <w:rPr>
          <w:b/>
          <w:szCs w:val="24"/>
        </w:rPr>
        <w:t xml:space="preserve">Положение об оплате труда работников муниципального казенного учреждения «Управление культуры, </w:t>
      </w:r>
    </w:p>
    <w:p w:rsidR="0017204D" w:rsidRDefault="000A7B53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>
        <w:rPr>
          <w:b/>
          <w:szCs w:val="24"/>
        </w:rPr>
        <w:t>спорта,</w:t>
      </w:r>
      <w:r w:rsidR="001731BF">
        <w:rPr>
          <w:b/>
          <w:szCs w:val="24"/>
        </w:rPr>
        <w:t xml:space="preserve"> </w:t>
      </w:r>
      <w:r>
        <w:rPr>
          <w:b/>
          <w:szCs w:val="24"/>
        </w:rPr>
        <w:t>молодежной и национальной политики Мысковского городского округа»,</w:t>
      </w:r>
    </w:p>
    <w:p w:rsidR="001731BF" w:rsidRDefault="000A7B53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>
        <w:rPr>
          <w:b/>
          <w:szCs w:val="24"/>
        </w:rPr>
        <w:t xml:space="preserve"> утвержденное решением Совета народных депутатов Мысковского </w:t>
      </w:r>
    </w:p>
    <w:p w:rsidR="0017204D" w:rsidRDefault="000A7B53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>
        <w:rPr>
          <w:b/>
          <w:szCs w:val="24"/>
        </w:rPr>
        <w:t>городского округа от 22.03.2017 № 22-н</w:t>
      </w:r>
    </w:p>
    <w:p w:rsidR="0017204D" w:rsidRDefault="0017204D">
      <w:pPr>
        <w:pStyle w:val="11"/>
        <w:tabs>
          <w:tab w:val="left" w:pos="-360"/>
        </w:tabs>
        <w:spacing w:after="0"/>
        <w:ind w:right="-1" w:firstLine="720"/>
        <w:jc w:val="center"/>
        <w:rPr>
          <w:szCs w:val="24"/>
        </w:rPr>
      </w:pPr>
    </w:p>
    <w:p w:rsidR="0017204D" w:rsidRDefault="0017204D">
      <w:pPr>
        <w:pStyle w:val="11"/>
        <w:tabs>
          <w:tab w:val="left" w:pos="-360"/>
        </w:tabs>
        <w:spacing w:after="0"/>
        <w:ind w:right="-81" w:firstLine="720"/>
        <w:jc w:val="center"/>
        <w:rPr>
          <w:szCs w:val="24"/>
        </w:rPr>
      </w:pPr>
    </w:p>
    <w:p w:rsidR="0017204D" w:rsidRDefault="000A7B5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Принято</w:t>
      </w:r>
    </w:p>
    <w:p w:rsidR="0017204D" w:rsidRDefault="000A7B5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Советом народных депутатов</w:t>
      </w:r>
    </w:p>
    <w:p w:rsidR="0017204D" w:rsidRDefault="000A7B5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Мысковского городского округа</w:t>
      </w:r>
    </w:p>
    <w:p w:rsidR="0017204D" w:rsidRDefault="00322D8A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19 </w:t>
      </w:r>
      <w:r w:rsidR="00485D1E">
        <w:rPr>
          <w:szCs w:val="24"/>
        </w:rPr>
        <w:t>марта</w:t>
      </w:r>
      <w:r w:rsidR="000A7B53">
        <w:rPr>
          <w:szCs w:val="24"/>
        </w:rPr>
        <w:t xml:space="preserve"> 202</w:t>
      </w:r>
      <w:r w:rsidR="00485D1E">
        <w:rPr>
          <w:szCs w:val="24"/>
        </w:rPr>
        <w:t>4</w:t>
      </w:r>
      <w:r w:rsidR="000A7B53">
        <w:rPr>
          <w:szCs w:val="24"/>
        </w:rPr>
        <w:t xml:space="preserve"> года</w:t>
      </w:r>
    </w:p>
    <w:p w:rsidR="0017204D" w:rsidRDefault="0017204D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1731BF" w:rsidRPr="00740ED6" w:rsidRDefault="000A7B53" w:rsidP="001731BF">
      <w:pPr>
        <w:spacing w:after="0" w:line="240" w:lineRule="auto"/>
        <w:ind w:firstLine="709"/>
        <w:jc w:val="both"/>
        <w:rPr>
          <w:rStyle w:val="FontStyle12"/>
          <w:rFonts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статьями 144, 145 Трудового кодекса Российской Федерации, пунктом 4 статьи 86 Бюджетного кодекса Российской Федерации, </w:t>
      </w:r>
      <w:r w:rsidR="001731BF" w:rsidRPr="00740ED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="001731BF" w:rsidRPr="00740ED6">
          <w:rPr>
            <w:rFonts w:ascii="Times New Roman" w:hAnsi="Times New Roman" w:cs="Times New Roman"/>
            <w:sz w:val="24"/>
            <w:szCs w:val="24"/>
          </w:rPr>
          <w:t>Распоряжением Губернатора Кемеровской области - Кузбасса от 28.02.2024 № 22-рг «Об увеличении фондов оплаты труда работников государственных учреждений Кемеровской области - Кузбасса», пунктом 44 части 2 статьи 32</w:t>
        </w:r>
      </w:hyperlink>
      <w:r w:rsidR="001731BF" w:rsidRPr="00740ED6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</w:t>
      </w:r>
      <w:r w:rsidR="001731BF" w:rsidRPr="00740ED6">
        <w:rPr>
          <w:rStyle w:val="FontStyle12"/>
          <w:rFonts w:cs="Times New Roman"/>
          <w:sz w:val="24"/>
          <w:szCs w:val="24"/>
        </w:rPr>
        <w:t>, Совет народных депутатов Мысковского городского округа</w:t>
      </w:r>
    </w:p>
    <w:p w:rsidR="0017204D" w:rsidRDefault="000A7B53" w:rsidP="001731BF">
      <w:pPr>
        <w:autoSpaceDE w:val="0"/>
        <w:autoSpaceDN w:val="0"/>
        <w:adjustRightInd w:val="0"/>
        <w:spacing w:after="0" w:line="240" w:lineRule="auto"/>
        <w:ind w:firstLineChars="295" w:firstLine="7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 л:</w:t>
      </w:r>
    </w:p>
    <w:p w:rsidR="0017204D" w:rsidRDefault="0017204D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204D" w:rsidRDefault="000A7B53">
      <w:pPr>
        <w:pStyle w:val="ac"/>
        <w:tabs>
          <w:tab w:val="left" w:pos="993"/>
        </w:tabs>
        <w:ind w:firstLineChars="295" w:firstLine="708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Увеличить с 01.</w:t>
      </w:r>
      <w:r w:rsidR="0000126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03</w:t>
      </w: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.202</w:t>
      </w:r>
      <w:r w:rsidR="0000126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на </w:t>
      </w:r>
      <w:r w:rsidR="0000126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7,7</w:t>
      </w: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процент</w:t>
      </w:r>
      <w:r w:rsidR="0000126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фонд оплаты труда работников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муниципального казенного учреждения «Управление культуры, спорта, молодежной и национальной политики Мысковского городского округа</w:t>
      </w: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с соответствующим увеличением размеров окладов (должностных окладов), ставок заработной платы.</w:t>
      </w:r>
    </w:p>
    <w:p w:rsidR="0017204D" w:rsidRDefault="000A7B53">
      <w:pPr>
        <w:tabs>
          <w:tab w:val="left" w:pos="0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Внести в </w:t>
      </w:r>
      <w:r w:rsidR="00322D8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№ 1, № 2</w:t>
      </w:r>
      <w:r w:rsidR="007D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 w:rsidR="007D380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оплате труда работников муниципального казенного учреждения «Управление культуры, спорта, молодежной и национальной политики Мысковского городского округа», утвержденно</w:t>
      </w:r>
      <w:r w:rsidR="005B79C7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Совета народных депутатов Мысковского городского округа от 22.03.2017 № 22-н (в редакции решений от 01.02.2018 № 6-н, от 23.04.2018 № 27-н, от 19.12.2018 № 27-н, от 18.</w:t>
      </w:r>
      <w:r w:rsidR="00322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09.2019 № 46-н, от 30.12.2019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76-н, от 24.03.2021 № 20-н, от 22.12.2021 № 97-н, от 22.06.2022 № 56-н, от 16.11.2022 № 90-н, от 21.06.2023 № 49-н</w:t>
      </w:r>
      <w:r w:rsidR="00001265">
        <w:rPr>
          <w:rFonts w:ascii="Times New Roman" w:hAnsi="Times New Roman" w:cs="Times New Roman"/>
          <w:color w:val="000000" w:themeColor="text1"/>
          <w:sz w:val="24"/>
          <w:szCs w:val="24"/>
        </w:rPr>
        <w:t>, от 20.12.2023 №</w:t>
      </w:r>
      <w:r w:rsidR="00322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265">
        <w:rPr>
          <w:rFonts w:ascii="Times New Roman" w:hAnsi="Times New Roman" w:cs="Times New Roman"/>
          <w:color w:val="000000" w:themeColor="text1"/>
          <w:sz w:val="24"/>
          <w:szCs w:val="24"/>
        </w:rPr>
        <w:t>39-н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B79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D8A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изменения,</w:t>
      </w:r>
      <w:r w:rsidRPr="009048DA">
        <w:rPr>
          <w:rFonts w:ascii="Times New Roman" w:hAnsi="Times New Roman" w:cs="Times New Roman"/>
          <w:sz w:val="24"/>
          <w:szCs w:val="24"/>
        </w:rPr>
        <w:t xml:space="preserve"> изложи</w:t>
      </w:r>
      <w:r w:rsidR="007D3806">
        <w:rPr>
          <w:rFonts w:ascii="Times New Roman" w:hAnsi="Times New Roman" w:cs="Times New Roman"/>
          <w:sz w:val="24"/>
          <w:szCs w:val="24"/>
        </w:rPr>
        <w:t>в</w:t>
      </w:r>
      <w:r w:rsidRPr="009048DA">
        <w:rPr>
          <w:rFonts w:ascii="Times New Roman" w:hAnsi="Times New Roman" w:cs="Times New Roman"/>
          <w:sz w:val="24"/>
          <w:szCs w:val="24"/>
        </w:rPr>
        <w:t xml:space="preserve"> </w:t>
      </w:r>
      <w:r w:rsidR="007D3806">
        <w:rPr>
          <w:rFonts w:ascii="Times New Roman" w:hAnsi="Times New Roman" w:cs="Times New Roman"/>
          <w:sz w:val="24"/>
          <w:szCs w:val="24"/>
        </w:rPr>
        <w:t>их в</w:t>
      </w:r>
      <w:r w:rsidRPr="009048DA">
        <w:rPr>
          <w:rFonts w:ascii="Times New Roman" w:hAnsi="Times New Roman" w:cs="Times New Roman"/>
          <w:sz w:val="24"/>
          <w:szCs w:val="24"/>
        </w:rPr>
        <w:t xml:space="preserve"> новой редакции, согласно приложению к настоящему решению.</w:t>
      </w:r>
    </w:p>
    <w:p w:rsidR="0017204D" w:rsidRDefault="000A7B53">
      <w:pPr>
        <w:tabs>
          <w:tab w:val="left" w:pos="0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направить главе Мысковского городского округа для подписания и обнародования в установленном порядке.</w:t>
      </w:r>
    </w:p>
    <w:p w:rsidR="0017204D" w:rsidRDefault="000A7B53">
      <w:pPr>
        <w:tabs>
          <w:tab w:val="left" w:pos="0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решение вступает в силу на следующий день после его официального обнародования</w:t>
      </w:r>
      <w:r w:rsidR="005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распространяет свое действие на правоотношения, возникшие с 01.</w:t>
      </w:r>
      <w:r w:rsidR="00962FB5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62FB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17204D" w:rsidRDefault="000A7B53">
      <w:pPr>
        <w:tabs>
          <w:tab w:val="left" w:pos="0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Контроль за исполнением настоящего решения возложить на комитет Совета народных депутатов Мысковского городского округа по развитию социальной сферы, администрацию Мысковского городского округа. </w:t>
      </w:r>
    </w:p>
    <w:p w:rsidR="0017204D" w:rsidRDefault="0017204D">
      <w:pPr>
        <w:tabs>
          <w:tab w:val="left" w:pos="-426"/>
        </w:tabs>
        <w:spacing w:after="0" w:line="240" w:lineRule="auto"/>
        <w:ind w:right="-2" w:firstLineChars="183" w:firstLine="441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tabs>
          <w:tab w:val="left" w:pos="-426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0A7B53">
      <w:pPr>
        <w:tabs>
          <w:tab w:val="left" w:pos="-426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17204D" w:rsidRDefault="000A7B53">
      <w:pPr>
        <w:tabs>
          <w:tab w:val="left" w:pos="-426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Мысковского городского округа                                                                        А.Б. Архипов</w:t>
      </w: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0A7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Е.В. Тимофеев</w:t>
      </w: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4D" w:rsidRDefault="00172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04D" w:rsidRDefault="00172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04D" w:rsidRDefault="00172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04D" w:rsidRDefault="00172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04D" w:rsidRDefault="00172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04D" w:rsidRDefault="00172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04D" w:rsidRDefault="00172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47E" w:rsidRDefault="00C3247E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B79C7" w:rsidRDefault="005B79C7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B79C7" w:rsidRDefault="005B79C7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3247E" w:rsidRDefault="00C3247E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204D" w:rsidRDefault="000A7B53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17204D" w:rsidRDefault="000A7B53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решению Совета народных депутатов</w:t>
      </w:r>
    </w:p>
    <w:p w:rsidR="0017204D" w:rsidRDefault="000A7B53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Мысковского городского округа </w:t>
      </w:r>
    </w:p>
    <w:p w:rsidR="0017204D" w:rsidRDefault="000A7B53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22D8A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="00C3247E">
        <w:rPr>
          <w:rFonts w:ascii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3247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№ </w:t>
      </w:r>
      <w:r w:rsidR="00E9292B">
        <w:rPr>
          <w:rFonts w:ascii="Times New Roman" w:hAnsi="Times New Roman" w:cs="Times New Roman"/>
          <w:b/>
          <w:bCs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-н</w:t>
      </w:r>
    </w:p>
    <w:p w:rsidR="0017204D" w:rsidRDefault="001720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04D" w:rsidRPr="00322D8A" w:rsidRDefault="000A7B5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298"/>
      <w:bookmarkEnd w:id="1"/>
      <w:r w:rsidRPr="00322D8A">
        <w:rPr>
          <w:rFonts w:ascii="Times New Roman" w:hAnsi="Times New Roman" w:cs="Times New Roman"/>
          <w:b/>
          <w:sz w:val="24"/>
          <w:szCs w:val="24"/>
        </w:rPr>
        <w:t>«Приложение № 1</w:t>
      </w:r>
    </w:p>
    <w:p w:rsidR="0017204D" w:rsidRPr="00322D8A" w:rsidRDefault="000A7B5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D8A">
        <w:rPr>
          <w:rFonts w:ascii="Times New Roman" w:hAnsi="Times New Roman" w:cs="Times New Roman"/>
          <w:b/>
          <w:sz w:val="24"/>
          <w:szCs w:val="24"/>
        </w:rPr>
        <w:t>к Положению об оплате труда</w:t>
      </w:r>
    </w:p>
    <w:p w:rsidR="0017204D" w:rsidRPr="00322D8A" w:rsidRDefault="000A7B5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D8A">
        <w:rPr>
          <w:rFonts w:ascii="Times New Roman" w:hAnsi="Times New Roman" w:cs="Times New Roman"/>
          <w:b/>
          <w:sz w:val="24"/>
          <w:szCs w:val="24"/>
        </w:rPr>
        <w:t>работников муниципального казенного</w:t>
      </w:r>
    </w:p>
    <w:p w:rsidR="0017204D" w:rsidRPr="00322D8A" w:rsidRDefault="000A7B5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D8A">
        <w:rPr>
          <w:rFonts w:ascii="Times New Roman" w:hAnsi="Times New Roman" w:cs="Times New Roman"/>
          <w:b/>
          <w:sz w:val="24"/>
          <w:szCs w:val="24"/>
        </w:rPr>
        <w:t>учреждения «Управление культуры, спорта,</w:t>
      </w:r>
    </w:p>
    <w:p w:rsidR="0017204D" w:rsidRPr="00322D8A" w:rsidRDefault="000A7B5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D8A">
        <w:rPr>
          <w:rFonts w:ascii="Times New Roman" w:hAnsi="Times New Roman" w:cs="Times New Roman"/>
          <w:b/>
          <w:sz w:val="24"/>
          <w:szCs w:val="24"/>
        </w:rPr>
        <w:t>молодежной и национальной политики</w:t>
      </w:r>
    </w:p>
    <w:p w:rsidR="0017204D" w:rsidRPr="00322D8A" w:rsidRDefault="000A7B5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D8A">
        <w:rPr>
          <w:rFonts w:ascii="Times New Roman" w:hAnsi="Times New Roman" w:cs="Times New Roman"/>
          <w:b/>
          <w:sz w:val="24"/>
          <w:szCs w:val="24"/>
        </w:rPr>
        <w:t>Мысковского городского округа»</w:t>
      </w:r>
    </w:p>
    <w:p w:rsidR="0017204D" w:rsidRDefault="0017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04D" w:rsidRDefault="001720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204D" w:rsidRDefault="000A7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ОКЛАДОВ</w:t>
      </w:r>
    </w:p>
    <w:p w:rsidR="0017204D" w:rsidRDefault="000A7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 ОКЛАДОВ), СТАВОК ЗАРАБОТНОЙ ПЛАТЫ</w:t>
      </w:r>
    </w:p>
    <w:p w:rsidR="0017204D" w:rsidRDefault="000A7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ПОВЫШАЮЩИХ КОЭФФИЦИЕНТОВ. ПРОФЕССИОНАЛЬНЫЕ</w:t>
      </w:r>
    </w:p>
    <w:p w:rsidR="0017204D" w:rsidRDefault="000A7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ГРУППЫ ОБЩЕОТРАСЛЕВЫХ ДОЛЖНОСТЕЙ</w:t>
      </w:r>
    </w:p>
    <w:p w:rsidR="0017204D" w:rsidRDefault="000A7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НАЧАЛЬНИКОВ ОТДЕЛОВ, СПЕЦИАЛИСТОВ МУНИЦИПАЛЬНОГО КАЗЕННОГОУЧРЕЖДЕНИЯ «УПРАВЛЕНИЕ КУЛЬТУРЫ, СПОРТА, МОЛОДЕЖНОЙ И НАЦИОНАЛЬНОЙ ПОЛИТИКИ МЫСКОВСКОГО ГОРОДСКОГО ОКРУГА»</w:t>
      </w:r>
    </w:p>
    <w:p w:rsidR="0017204D" w:rsidRDefault="001720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"/>
        <w:gridCol w:w="3793"/>
        <w:gridCol w:w="1678"/>
        <w:gridCol w:w="1678"/>
        <w:gridCol w:w="1679"/>
      </w:tblGrid>
      <w:tr w:rsidR="0017204D" w:rsidTr="001B09BE">
        <w:trPr>
          <w:jc w:val="center"/>
        </w:trPr>
        <w:tc>
          <w:tcPr>
            <w:tcW w:w="651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3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78" w:type="dxa"/>
          </w:tcPr>
          <w:p w:rsidR="0017204D" w:rsidRDefault="000A7B53" w:rsidP="00322D8A">
            <w:pPr>
              <w:pStyle w:val="ConsPlusNormal"/>
              <w:ind w:lef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678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79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17204D" w:rsidTr="001B09BE">
        <w:trPr>
          <w:jc w:val="center"/>
        </w:trPr>
        <w:tc>
          <w:tcPr>
            <w:tcW w:w="9479" w:type="dxa"/>
            <w:gridSpan w:val="5"/>
          </w:tcPr>
          <w:p w:rsidR="0017204D" w:rsidRDefault="000A7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</w:tr>
      <w:tr w:rsidR="0017204D" w:rsidTr="001B09BE">
        <w:trPr>
          <w:jc w:val="center"/>
        </w:trPr>
        <w:tc>
          <w:tcPr>
            <w:tcW w:w="4444" w:type="dxa"/>
            <w:gridSpan w:val="2"/>
          </w:tcPr>
          <w:p w:rsidR="0017204D" w:rsidRDefault="000A7B5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678" w:type="dxa"/>
          </w:tcPr>
          <w:p w:rsidR="0017204D" w:rsidRDefault="000A7B53" w:rsidP="00C32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7E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678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D" w:rsidTr="001B09BE">
        <w:trPr>
          <w:jc w:val="center"/>
        </w:trPr>
        <w:tc>
          <w:tcPr>
            <w:tcW w:w="651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3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678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1,2631</w:t>
            </w:r>
          </w:p>
        </w:tc>
        <w:tc>
          <w:tcPr>
            <w:tcW w:w="1679" w:type="dxa"/>
          </w:tcPr>
          <w:p w:rsidR="0017204D" w:rsidRDefault="00C32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7273</w:t>
            </w:r>
          </w:p>
        </w:tc>
      </w:tr>
      <w:tr w:rsidR="0017204D" w:rsidTr="001B09BE">
        <w:trPr>
          <w:jc w:val="center"/>
        </w:trPr>
        <w:tc>
          <w:tcPr>
            <w:tcW w:w="651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3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1678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7204D" w:rsidRDefault="000A7B53" w:rsidP="00C32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  <w:r w:rsidR="00C32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17204D" w:rsidRDefault="00C32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8005</w:t>
            </w:r>
          </w:p>
        </w:tc>
      </w:tr>
      <w:tr w:rsidR="0017204D" w:rsidTr="00322D8A">
        <w:trPr>
          <w:jc w:val="center"/>
        </w:trPr>
        <w:tc>
          <w:tcPr>
            <w:tcW w:w="651" w:type="dxa"/>
            <w:vMerge w:val="restart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17204D" w:rsidRDefault="000A7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(по культуре, по спорту, туризму, по молодежной политике, по национальной политике, по кадрам,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обороне и чрезвычайным ситуациям, по связям с общественностью):</w:t>
            </w:r>
          </w:p>
        </w:tc>
        <w:tc>
          <w:tcPr>
            <w:tcW w:w="1678" w:type="dxa"/>
            <w:vMerge w:val="restart"/>
            <w:tcBorders>
              <w:bottom w:val="single" w:sz="4" w:space="0" w:color="auto"/>
            </w:tcBorders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D" w:rsidTr="00322D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51" w:type="dxa"/>
            <w:vMerge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nil"/>
            </w:tcBorders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1678" w:type="dxa"/>
            <w:vMerge/>
            <w:tcBorders>
              <w:top w:val="single" w:sz="4" w:space="0" w:color="auto"/>
              <w:bottom w:val="nil"/>
            </w:tcBorders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nil"/>
            </w:tcBorders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1,2631</w:t>
            </w:r>
          </w:p>
        </w:tc>
        <w:tc>
          <w:tcPr>
            <w:tcW w:w="1679" w:type="dxa"/>
            <w:tcBorders>
              <w:top w:val="single" w:sz="4" w:space="0" w:color="auto"/>
              <w:bottom w:val="nil"/>
            </w:tcBorders>
          </w:tcPr>
          <w:p w:rsidR="0017204D" w:rsidRDefault="00C32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7273</w:t>
            </w:r>
          </w:p>
        </w:tc>
      </w:tr>
      <w:tr w:rsidR="0017204D" w:rsidTr="00322D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51" w:type="dxa"/>
            <w:vMerge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не менее 3 лет;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7204D" w:rsidRDefault="000A7B53" w:rsidP="00C32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  <w:r w:rsidR="00C32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17204D" w:rsidRDefault="00C32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8005</w:t>
            </w:r>
          </w:p>
        </w:tc>
      </w:tr>
      <w:tr w:rsidR="0017204D" w:rsidTr="001B09BE">
        <w:trPr>
          <w:jc w:val="center"/>
        </w:trPr>
        <w:tc>
          <w:tcPr>
            <w:tcW w:w="651" w:type="dxa"/>
            <w:vMerge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</w:tcBorders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не менее 5 лет</w:t>
            </w:r>
          </w:p>
        </w:tc>
        <w:tc>
          <w:tcPr>
            <w:tcW w:w="1678" w:type="dxa"/>
            <w:vMerge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1,5312</w:t>
            </w:r>
          </w:p>
        </w:tc>
        <w:tc>
          <w:tcPr>
            <w:tcW w:w="1679" w:type="dxa"/>
            <w:tcBorders>
              <w:top w:val="nil"/>
            </w:tcBorders>
          </w:tcPr>
          <w:p w:rsidR="0017204D" w:rsidRDefault="000A7B53" w:rsidP="00C32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47E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17204D" w:rsidTr="001B09BE">
        <w:trPr>
          <w:jc w:val="center"/>
        </w:trPr>
        <w:tc>
          <w:tcPr>
            <w:tcW w:w="651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3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1678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1,2631</w:t>
            </w:r>
          </w:p>
        </w:tc>
        <w:tc>
          <w:tcPr>
            <w:tcW w:w="1679" w:type="dxa"/>
          </w:tcPr>
          <w:p w:rsidR="0017204D" w:rsidRDefault="00C32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7273</w:t>
            </w:r>
          </w:p>
        </w:tc>
      </w:tr>
      <w:tr w:rsidR="0017204D" w:rsidTr="001B09BE">
        <w:trPr>
          <w:jc w:val="center"/>
        </w:trPr>
        <w:tc>
          <w:tcPr>
            <w:tcW w:w="651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3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1678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1,2631</w:t>
            </w:r>
          </w:p>
        </w:tc>
        <w:tc>
          <w:tcPr>
            <w:tcW w:w="1679" w:type="dxa"/>
          </w:tcPr>
          <w:p w:rsidR="0017204D" w:rsidRDefault="00C32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7273</w:t>
            </w:r>
          </w:p>
        </w:tc>
      </w:tr>
      <w:tr w:rsidR="0017204D" w:rsidTr="001B09BE">
        <w:trPr>
          <w:jc w:val="center"/>
        </w:trPr>
        <w:tc>
          <w:tcPr>
            <w:tcW w:w="651" w:type="dxa"/>
            <w:vMerge w:val="restart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3" w:type="dxa"/>
            <w:tcBorders>
              <w:bottom w:val="nil"/>
            </w:tcBorders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678" w:type="dxa"/>
            <w:vMerge w:val="restart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nil"/>
            </w:tcBorders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nil"/>
            </w:tcBorders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D" w:rsidTr="001B09B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51" w:type="dxa"/>
            <w:vMerge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не менее 3 лет;</w:t>
            </w:r>
          </w:p>
        </w:tc>
        <w:tc>
          <w:tcPr>
            <w:tcW w:w="1678" w:type="dxa"/>
            <w:vMerge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1,2631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17204D" w:rsidRDefault="00C32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7273</w:t>
            </w:r>
          </w:p>
        </w:tc>
      </w:tr>
      <w:tr w:rsidR="0017204D" w:rsidTr="001B09BE">
        <w:trPr>
          <w:jc w:val="center"/>
        </w:trPr>
        <w:tc>
          <w:tcPr>
            <w:tcW w:w="651" w:type="dxa"/>
            <w:vMerge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</w:tcBorders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в должности не менее 3 лет</w:t>
            </w:r>
          </w:p>
        </w:tc>
        <w:tc>
          <w:tcPr>
            <w:tcW w:w="1678" w:type="dxa"/>
            <w:vMerge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:rsidR="0017204D" w:rsidRDefault="000A7B53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  <w:r w:rsidR="001B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nil"/>
            </w:tcBorders>
          </w:tcPr>
          <w:p w:rsidR="0017204D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8005</w:t>
            </w:r>
          </w:p>
        </w:tc>
      </w:tr>
      <w:tr w:rsidR="0017204D" w:rsidTr="001B09BE">
        <w:trPr>
          <w:jc w:val="center"/>
        </w:trPr>
        <w:tc>
          <w:tcPr>
            <w:tcW w:w="651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3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 (контрактный управляющий)</w:t>
            </w:r>
          </w:p>
        </w:tc>
        <w:tc>
          <w:tcPr>
            <w:tcW w:w="1678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1,6241</w:t>
            </w:r>
          </w:p>
        </w:tc>
        <w:tc>
          <w:tcPr>
            <w:tcW w:w="1679" w:type="dxa"/>
          </w:tcPr>
          <w:p w:rsidR="0017204D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9352</w:t>
            </w:r>
          </w:p>
        </w:tc>
      </w:tr>
      <w:tr w:rsidR="0017204D" w:rsidTr="001B09BE">
        <w:trPr>
          <w:jc w:val="center"/>
        </w:trPr>
        <w:tc>
          <w:tcPr>
            <w:tcW w:w="4444" w:type="dxa"/>
            <w:gridSpan w:val="2"/>
          </w:tcPr>
          <w:p w:rsidR="0017204D" w:rsidRDefault="000A7B5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678" w:type="dxa"/>
          </w:tcPr>
          <w:p w:rsidR="0017204D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</w:t>
            </w:r>
          </w:p>
        </w:tc>
        <w:tc>
          <w:tcPr>
            <w:tcW w:w="1678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D" w:rsidTr="001B09BE">
        <w:trPr>
          <w:jc w:val="center"/>
        </w:trPr>
        <w:tc>
          <w:tcPr>
            <w:tcW w:w="651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3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II категории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(экономическое) образование без предъявления требований к стажу работы или среднее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(экономическое) образование и стаж работы в должности бухгалтера не менее 3 лет</w:t>
            </w:r>
          </w:p>
        </w:tc>
        <w:tc>
          <w:tcPr>
            <w:tcW w:w="1678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7204D" w:rsidRDefault="000A7B53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1,381</w:t>
            </w:r>
            <w:r w:rsidR="001B0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17204D" w:rsidRDefault="000A7B53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9BE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17204D" w:rsidTr="001B09BE">
        <w:trPr>
          <w:jc w:val="center"/>
        </w:trPr>
        <w:tc>
          <w:tcPr>
            <w:tcW w:w="651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3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II категории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1678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7204D" w:rsidRDefault="000A7B53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  <w:r w:rsidR="001B09B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79" w:type="dxa"/>
          </w:tcPr>
          <w:p w:rsidR="0017204D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9686</w:t>
            </w:r>
          </w:p>
        </w:tc>
      </w:tr>
      <w:tr w:rsidR="0017204D" w:rsidTr="001B09BE">
        <w:trPr>
          <w:jc w:val="center"/>
        </w:trPr>
        <w:tc>
          <w:tcPr>
            <w:tcW w:w="651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3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  <w:p w:rsidR="00322D8A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в должности экономиста не менее 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1678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7204D" w:rsidRDefault="000A7B53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1,381</w:t>
            </w:r>
            <w:r w:rsidR="001B0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17204D" w:rsidRDefault="000A7B53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9BE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17204D" w:rsidTr="001B09BE">
        <w:trPr>
          <w:jc w:val="center"/>
        </w:trPr>
        <w:tc>
          <w:tcPr>
            <w:tcW w:w="651" w:type="dxa"/>
            <w:vMerge w:val="restart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3" w:type="dxa"/>
            <w:tcBorders>
              <w:bottom w:val="nil"/>
            </w:tcBorders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678" w:type="dxa"/>
            <w:tcBorders>
              <w:bottom w:val="nil"/>
            </w:tcBorders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nil"/>
            </w:tcBorders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nil"/>
            </w:tcBorders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D" w:rsidTr="001B09BE">
        <w:trPr>
          <w:jc w:val="center"/>
        </w:trPr>
        <w:tc>
          <w:tcPr>
            <w:tcW w:w="651" w:type="dxa"/>
            <w:vMerge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</w:tcBorders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1678" w:type="dxa"/>
            <w:tcBorders>
              <w:top w:val="nil"/>
            </w:tcBorders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:rsidR="0017204D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1,3817</w:t>
            </w:r>
          </w:p>
        </w:tc>
        <w:tc>
          <w:tcPr>
            <w:tcW w:w="1679" w:type="dxa"/>
            <w:tcBorders>
              <w:top w:val="nil"/>
            </w:tcBorders>
          </w:tcPr>
          <w:p w:rsidR="0017204D" w:rsidRDefault="000A7B53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9BE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17204D" w:rsidTr="001B09BE">
        <w:trPr>
          <w:jc w:val="center"/>
        </w:trPr>
        <w:tc>
          <w:tcPr>
            <w:tcW w:w="4444" w:type="dxa"/>
            <w:gridSpan w:val="2"/>
          </w:tcPr>
          <w:p w:rsidR="0017204D" w:rsidRDefault="000A7B5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678" w:type="dxa"/>
          </w:tcPr>
          <w:p w:rsidR="0017204D" w:rsidRDefault="000A7B53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9BE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678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D" w:rsidTr="001B09BE">
        <w:trPr>
          <w:jc w:val="center"/>
        </w:trPr>
        <w:tc>
          <w:tcPr>
            <w:tcW w:w="651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3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678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7204D" w:rsidRDefault="000A7B53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1,479</w:t>
            </w:r>
            <w:r w:rsidR="001B0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17204D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9686</w:t>
            </w:r>
          </w:p>
        </w:tc>
      </w:tr>
      <w:tr w:rsidR="0017204D" w:rsidTr="001B09BE">
        <w:trPr>
          <w:jc w:val="center"/>
        </w:trPr>
        <w:tc>
          <w:tcPr>
            <w:tcW w:w="651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3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I категории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1678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1,7856</w:t>
            </w:r>
          </w:p>
        </w:tc>
        <w:tc>
          <w:tcPr>
            <w:tcW w:w="1679" w:type="dxa"/>
          </w:tcPr>
          <w:p w:rsidR="0017204D" w:rsidRDefault="000A7B53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9BE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</w:tr>
      <w:tr w:rsidR="001B09BE" w:rsidTr="001B09BE">
        <w:trPr>
          <w:jc w:val="center"/>
        </w:trPr>
        <w:tc>
          <w:tcPr>
            <w:tcW w:w="651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3" w:type="dxa"/>
          </w:tcPr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B09BE" w:rsidRDefault="001B09BE" w:rsidP="0060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1,4796</w:t>
            </w:r>
          </w:p>
        </w:tc>
        <w:tc>
          <w:tcPr>
            <w:tcW w:w="1679" w:type="dxa"/>
          </w:tcPr>
          <w:p w:rsidR="001B09BE" w:rsidRDefault="001B09BE" w:rsidP="0060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9686</w:t>
            </w:r>
          </w:p>
        </w:tc>
      </w:tr>
      <w:tr w:rsidR="001B09BE" w:rsidTr="001B09BE">
        <w:trPr>
          <w:jc w:val="center"/>
        </w:trPr>
        <w:tc>
          <w:tcPr>
            <w:tcW w:w="651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3" w:type="dxa"/>
          </w:tcPr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I категории</w:t>
            </w:r>
          </w:p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юрисконсульта II категории не менее 3 лет</w:t>
            </w: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B09BE" w:rsidRDefault="001B09BE" w:rsidP="0060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1,4796</w:t>
            </w:r>
          </w:p>
        </w:tc>
        <w:tc>
          <w:tcPr>
            <w:tcW w:w="1679" w:type="dxa"/>
          </w:tcPr>
          <w:p w:rsidR="001B09BE" w:rsidRDefault="001B09BE" w:rsidP="00604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9686</w:t>
            </w:r>
          </w:p>
        </w:tc>
      </w:tr>
      <w:tr w:rsidR="001B09BE" w:rsidTr="001B09BE">
        <w:trPr>
          <w:jc w:val="center"/>
        </w:trPr>
        <w:tc>
          <w:tcPr>
            <w:tcW w:w="4444" w:type="dxa"/>
            <w:gridSpan w:val="2"/>
          </w:tcPr>
          <w:p w:rsidR="001B09BE" w:rsidRDefault="001B09B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</w:t>
            </w: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BE" w:rsidTr="001B09BE">
        <w:trPr>
          <w:jc w:val="center"/>
        </w:trPr>
        <w:tc>
          <w:tcPr>
            <w:tcW w:w="651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3" w:type="dxa"/>
          </w:tcPr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B09BE" w:rsidRDefault="001B09BE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1,6903</w:t>
            </w:r>
          </w:p>
        </w:tc>
        <w:tc>
          <w:tcPr>
            <w:tcW w:w="1679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11689</w:t>
            </w:r>
          </w:p>
        </w:tc>
      </w:tr>
      <w:tr w:rsidR="001B09BE" w:rsidTr="001B09BE">
        <w:trPr>
          <w:jc w:val="center"/>
        </w:trPr>
        <w:tc>
          <w:tcPr>
            <w:tcW w:w="651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3" w:type="dxa"/>
          </w:tcPr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1,9845</w:t>
            </w:r>
          </w:p>
        </w:tc>
        <w:tc>
          <w:tcPr>
            <w:tcW w:w="1679" w:type="dxa"/>
          </w:tcPr>
          <w:p w:rsidR="001B09BE" w:rsidRDefault="001B09BE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13723</w:t>
            </w:r>
          </w:p>
        </w:tc>
      </w:tr>
      <w:tr w:rsidR="001B09BE" w:rsidTr="001B09BE">
        <w:trPr>
          <w:jc w:val="center"/>
        </w:trPr>
        <w:tc>
          <w:tcPr>
            <w:tcW w:w="651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3" w:type="dxa"/>
          </w:tcPr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B09BE" w:rsidRDefault="001B09BE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1,6903</w:t>
            </w:r>
          </w:p>
        </w:tc>
        <w:tc>
          <w:tcPr>
            <w:tcW w:w="1679" w:type="dxa"/>
          </w:tcPr>
          <w:p w:rsidR="001B09BE" w:rsidRDefault="001B09BE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11689</w:t>
            </w:r>
          </w:p>
        </w:tc>
      </w:tr>
      <w:tr w:rsidR="001B09BE" w:rsidTr="001B09BE">
        <w:trPr>
          <w:jc w:val="center"/>
        </w:trPr>
        <w:tc>
          <w:tcPr>
            <w:tcW w:w="651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3" w:type="dxa"/>
          </w:tcPr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B09BE" w:rsidRDefault="001B09BE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1,6903</w:t>
            </w:r>
          </w:p>
        </w:tc>
        <w:tc>
          <w:tcPr>
            <w:tcW w:w="1679" w:type="dxa"/>
          </w:tcPr>
          <w:p w:rsidR="001B09BE" w:rsidRDefault="001B09BE" w:rsidP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11689</w:t>
            </w:r>
          </w:p>
        </w:tc>
      </w:tr>
      <w:tr w:rsidR="001B09BE" w:rsidTr="001B09BE">
        <w:trPr>
          <w:jc w:val="center"/>
        </w:trPr>
        <w:tc>
          <w:tcPr>
            <w:tcW w:w="4444" w:type="dxa"/>
            <w:gridSpan w:val="2"/>
          </w:tcPr>
          <w:p w:rsidR="001B09BE" w:rsidRDefault="001B09B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678" w:type="dxa"/>
          </w:tcPr>
          <w:p w:rsidR="001B09BE" w:rsidRDefault="001A48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</w:t>
            </w: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BE" w:rsidTr="001B09BE">
        <w:trPr>
          <w:jc w:val="center"/>
        </w:trPr>
        <w:tc>
          <w:tcPr>
            <w:tcW w:w="651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3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2,0632</w:t>
            </w:r>
          </w:p>
        </w:tc>
        <w:tc>
          <w:tcPr>
            <w:tcW w:w="1679" w:type="dxa"/>
          </w:tcPr>
          <w:p w:rsidR="001B09BE" w:rsidRDefault="001B09BE" w:rsidP="001A48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A1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1B09BE" w:rsidTr="001B09BE">
        <w:trPr>
          <w:jc w:val="center"/>
        </w:trPr>
        <w:tc>
          <w:tcPr>
            <w:tcW w:w="9479" w:type="dxa"/>
            <w:gridSpan w:val="5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</w:tr>
      <w:tr w:rsidR="001B09BE" w:rsidTr="001B09BE">
        <w:trPr>
          <w:jc w:val="center"/>
        </w:trPr>
        <w:tc>
          <w:tcPr>
            <w:tcW w:w="4444" w:type="dxa"/>
            <w:gridSpan w:val="2"/>
          </w:tcPr>
          <w:p w:rsidR="001B09BE" w:rsidRDefault="001B09B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678" w:type="dxa"/>
          </w:tcPr>
          <w:p w:rsidR="001B09BE" w:rsidRDefault="00CF2A1D" w:rsidP="00CF2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7523</w:t>
            </w: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BE" w:rsidTr="001B09BE">
        <w:trPr>
          <w:jc w:val="center"/>
        </w:trPr>
        <w:tc>
          <w:tcPr>
            <w:tcW w:w="651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3" w:type="dxa"/>
          </w:tcPr>
          <w:p w:rsidR="001B09BE" w:rsidRDefault="001B0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молодежной и национальной политики</w:t>
            </w: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2,0188</w:t>
            </w:r>
          </w:p>
        </w:tc>
        <w:tc>
          <w:tcPr>
            <w:tcW w:w="1679" w:type="dxa"/>
          </w:tcPr>
          <w:p w:rsidR="001B09BE" w:rsidRDefault="001B09BE" w:rsidP="00CF2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A1D">
              <w:rPr>
                <w:rFonts w:ascii="Times New Roman" w:hAnsi="Times New Roman" w:cs="Times New Roman"/>
                <w:sz w:val="24"/>
                <w:szCs w:val="24"/>
              </w:rPr>
              <w:t>5188</w:t>
            </w:r>
          </w:p>
        </w:tc>
      </w:tr>
      <w:tr w:rsidR="001B09BE" w:rsidTr="001B09BE">
        <w:trPr>
          <w:jc w:val="center"/>
        </w:trPr>
        <w:tc>
          <w:tcPr>
            <w:tcW w:w="651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3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физической культуре, спорту </w:t>
            </w: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B09BE" w:rsidRDefault="001B09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2,0188</w:t>
            </w:r>
          </w:p>
        </w:tc>
        <w:tc>
          <w:tcPr>
            <w:tcW w:w="1679" w:type="dxa"/>
          </w:tcPr>
          <w:p w:rsidR="001B09BE" w:rsidRDefault="001B09BE" w:rsidP="00CF2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A1D">
              <w:rPr>
                <w:rFonts w:ascii="Times New Roman" w:hAnsi="Times New Roman" w:cs="Times New Roman"/>
                <w:sz w:val="24"/>
                <w:szCs w:val="24"/>
              </w:rPr>
              <w:t>5188</w:t>
            </w:r>
          </w:p>
        </w:tc>
      </w:tr>
    </w:tbl>
    <w:p w:rsidR="0017204D" w:rsidRDefault="001720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204D" w:rsidRDefault="001720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204D" w:rsidRDefault="001720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204D" w:rsidRDefault="001720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204D" w:rsidRDefault="0017204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7204D" w:rsidRDefault="001720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04D" w:rsidRPr="00322D8A" w:rsidRDefault="000A7B5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D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17204D" w:rsidRPr="00322D8A" w:rsidRDefault="000A7B53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D8A">
        <w:rPr>
          <w:rFonts w:ascii="Times New Roman" w:hAnsi="Times New Roman" w:cs="Times New Roman"/>
          <w:b/>
          <w:sz w:val="24"/>
          <w:szCs w:val="24"/>
        </w:rPr>
        <w:t>к Положению об оплате труда</w:t>
      </w:r>
    </w:p>
    <w:p w:rsidR="0017204D" w:rsidRPr="00322D8A" w:rsidRDefault="000A7B53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D8A">
        <w:rPr>
          <w:rFonts w:ascii="Times New Roman" w:hAnsi="Times New Roman" w:cs="Times New Roman"/>
          <w:b/>
          <w:sz w:val="24"/>
          <w:szCs w:val="24"/>
        </w:rPr>
        <w:t>работников муниципального казенного</w:t>
      </w:r>
    </w:p>
    <w:p w:rsidR="0017204D" w:rsidRPr="00322D8A" w:rsidRDefault="000A7B53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D8A">
        <w:rPr>
          <w:rFonts w:ascii="Times New Roman" w:hAnsi="Times New Roman" w:cs="Times New Roman"/>
          <w:b/>
          <w:sz w:val="24"/>
          <w:szCs w:val="24"/>
        </w:rPr>
        <w:t>учреждения «Управление культуры, спорта,</w:t>
      </w:r>
    </w:p>
    <w:p w:rsidR="0017204D" w:rsidRPr="00322D8A" w:rsidRDefault="000A7B53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D8A">
        <w:rPr>
          <w:rFonts w:ascii="Times New Roman" w:hAnsi="Times New Roman" w:cs="Times New Roman"/>
          <w:b/>
          <w:sz w:val="24"/>
          <w:szCs w:val="24"/>
        </w:rPr>
        <w:t>молодежной и национальной политики</w:t>
      </w:r>
    </w:p>
    <w:p w:rsidR="0017204D" w:rsidRPr="00322D8A" w:rsidRDefault="000A7B53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D8A">
        <w:rPr>
          <w:rFonts w:ascii="Times New Roman" w:hAnsi="Times New Roman" w:cs="Times New Roman"/>
          <w:b/>
          <w:sz w:val="24"/>
          <w:szCs w:val="24"/>
        </w:rPr>
        <w:t>Мысковского городского округа»</w:t>
      </w:r>
    </w:p>
    <w:p w:rsidR="0017204D" w:rsidRDefault="001720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204D" w:rsidRDefault="001720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204D" w:rsidRDefault="000A7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14"/>
      <w:bookmarkEnd w:id="2"/>
      <w:r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17204D" w:rsidRDefault="000A7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ПРОФЕССИЙ РАБОЧИХ МУНИЦИПАЛЬНОГО КАЗЕННОГО УЧРЕЖДЕНИЯ</w:t>
      </w:r>
    </w:p>
    <w:p w:rsidR="0017204D" w:rsidRDefault="000A7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КУЛЬТУРЫ, СПОРТА, МОЛОДЕЖНОЙ И НАЦИОНАЛЬНОЙ</w:t>
      </w:r>
    </w:p>
    <w:p w:rsidR="0017204D" w:rsidRDefault="000A7B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 МЫСКОВСКОГО ГОРОДСКОГО ОКРУГА»</w:t>
      </w:r>
    </w:p>
    <w:p w:rsidR="0017204D" w:rsidRDefault="001720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3487"/>
        <w:gridCol w:w="2160"/>
        <w:gridCol w:w="1607"/>
        <w:gridCol w:w="1607"/>
      </w:tblGrid>
      <w:tr w:rsidR="0017204D">
        <w:tc>
          <w:tcPr>
            <w:tcW w:w="629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71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11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644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44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17204D">
        <w:tc>
          <w:tcPr>
            <w:tcW w:w="9699" w:type="dxa"/>
            <w:gridSpan w:val="5"/>
          </w:tcPr>
          <w:p w:rsidR="0017204D" w:rsidRDefault="000A7B5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17204D">
        <w:tc>
          <w:tcPr>
            <w:tcW w:w="4200" w:type="dxa"/>
            <w:gridSpan w:val="2"/>
          </w:tcPr>
          <w:p w:rsidR="0017204D" w:rsidRDefault="000A7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211" w:type="dxa"/>
          </w:tcPr>
          <w:p w:rsidR="0017204D" w:rsidRDefault="000A7B53" w:rsidP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0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44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D">
        <w:tc>
          <w:tcPr>
            <w:tcW w:w="629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1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204D" w:rsidRDefault="000A7B53" w:rsidP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1,181</w:t>
            </w:r>
            <w:r w:rsidR="00C13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17204D" w:rsidRDefault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5317</w:t>
            </w:r>
          </w:p>
        </w:tc>
      </w:tr>
      <w:tr w:rsidR="0017204D">
        <w:tc>
          <w:tcPr>
            <w:tcW w:w="629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 работ в соответствии с Единым тарифно-квалификационным справочником работ и профессий рабочих: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</w:tc>
        <w:tc>
          <w:tcPr>
            <w:tcW w:w="2211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204D" w:rsidRDefault="000A7B53" w:rsidP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1,191</w:t>
            </w:r>
            <w:r w:rsidR="00C13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17204D" w:rsidRDefault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5362</w:t>
            </w:r>
          </w:p>
        </w:tc>
      </w:tr>
      <w:tr w:rsidR="0017204D">
        <w:tc>
          <w:tcPr>
            <w:tcW w:w="629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1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1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1,2544</w:t>
            </w:r>
          </w:p>
        </w:tc>
        <w:tc>
          <w:tcPr>
            <w:tcW w:w="1644" w:type="dxa"/>
          </w:tcPr>
          <w:p w:rsidR="0017204D" w:rsidRDefault="00C13071" w:rsidP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</w:tr>
      <w:tr w:rsidR="0017204D">
        <w:tc>
          <w:tcPr>
            <w:tcW w:w="9699" w:type="dxa"/>
            <w:gridSpan w:val="5"/>
          </w:tcPr>
          <w:p w:rsidR="0017204D" w:rsidRDefault="000A7B5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17204D">
        <w:tc>
          <w:tcPr>
            <w:tcW w:w="4200" w:type="dxa"/>
            <w:gridSpan w:val="2"/>
          </w:tcPr>
          <w:p w:rsidR="0017204D" w:rsidRDefault="000A7B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211" w:type="dxa"/>
          </w:tcPr>
          <w:p w:rsidR="0017204D" w:rsidRDefault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</w:t>
            </w:r>
          </w:p>
        </w:tc>
        <w:tc>
          <w:tcPr>
            <w:tcW w:w="1644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D">
        <w:tc>
          <w:tcPr>
            <w:tcW w:w="629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1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204D" w:rsidRDefault="000A7B53" w:rsidP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1,141</w:t>
            </w:r>
            <w:r w:rsidR="00C13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17204D" w:rsidRDefault="000A7B53" w:rsidP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071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17204D">
        <w:tc>
          <w:tcPr>
            <w:tcW w:w="629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разряд работ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Единым тарифно-квалификационным справочником работ и профессий рабочих</w:t>
            </w:r>
          </w:p>
        </w:tc>
        <w:tc>
          <w:tcPr>
            <w:tcW w:w="2211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204D" w:rsidRDefault="000A7B53" w:rsidP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1,265</w:t>
            </w:r>
            <w:r w:rsidR="00C13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7204D" w:rsidRDefault="000A7B53" w:rsidP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307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17204D">
        <w:tc>
          <w:tcPr>
            <w:tcW w:w="4200" w:type="dxa"/>
            <w:gridSpan w:val="2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2-й квалификационный уровень</w:t>
            </w:r>
          </w:p>
        </w:tc>
        <w:tc>
          <w:tcPr>
            <w:tcW w:w="2211" w:type="dxa"/>
          </w:tcPr>
          <w:p w:rsidR="0017204D" w:rsidRDefault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</w:t>
            </w:r>
          </w:p>
        </w:tc>
        <w:tc>
          <w:tcPr>
            <w:tcW w:w="1644" w:type="dxa"/>
          </w:tcPr>
          <w:p w:rsidR="0017204D" w:rsidRDefault="0017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204D" w:rsidRDefault="0017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D">
        <w:tc>
          <w:tcPr>
            <w:tcW w:w="629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1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1,1938</w:t>
            </w:r>
          </w:p>
        </w:tc>
        <w:tc>
          <w:tcPr>
            <w:tcW w:w="1644" w:type="dxa"/>
          </w:tcPr>
          <w:p w:rsidR="0017204D" w:rsidRDefault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</w:t>
            </w:r>
          </w:p>
        </w:tc>
      </w:tr>
      <w:tr w:rsidR="0017204D">
        <w:tc>
          <w:tcPr>
            <w:tcW w:w="629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11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1,3136</w:t>
            </w:r>
          </w:p>
        </w:tc>
        <w:tc>
          <w:tcPr>
            <w:tcW w:w="1644" w:type="dxa"/>
          </w:tcPr>
          <w:p w:rsidR="0017204D" w:rsidRDefault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</w:tr>
      <w:tr w:rsidR="0017204D">
        <w:tc>
          <w:tcPr>
            <w:tcW w:w="4200" w:type="dxa"/>
            <w:gridSpan w:val="2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2211" w:type="dxa"/>
          </w:tcPr>
          <w:p w:rsidR="0017204D" w:rsidRDefault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</w:t>
            </w:r>
          </w:p>
        </w:tc>
        <w:tc>
          <w:tcPr>
            <w:tcW w:w="1644" w:type="dxa"/>
          </w:tcPr>
          <w:p w:rsidR="0017204D" w:rsidRDefault="0017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204D" w:rsidRDefault="0017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4D">
        <w:tc>
          <w:tcPr>
            <w:tcW w:w="629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</w:tcPr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разряд работ в соответствии с Единым тарифно-квалификационным справочником работ и профессий рабочих:</w:t>
            </w:r>
          </w:p>
          <w:p w:rsidR="0017204D" w:rsidRDefault="000A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водитель</w:t>
            </w:r>
          </w:p>
        </w:tc>
        <w:tc>
          <w:tcPr>
            <w:tcW w:w="2211" w:type="dxa"/>
          </w:tcPr>
          <w:p w:rsidR="0017204D" w:rsidRDefault="00172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7204D" w:rsidRDefault="000A7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1,1721</w:t>
            </w:r>
          </w:p>
        </w:tc>
        <w:tc>
          <w:tcPr>
            <w:tcW w:w="1644" w:type="dxa"/>
          </w:tcPr>
          <w:p w:rsidR="0017204D" w:rsidRDefault="000A7B53" w:rsidP="00C13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3071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</w:tbl>
    <w:p w:rsidR="0017204D" w:rsidRDefault="000A7B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sectPr w:rsidR="0017204D">
      <w:headerReference w:type="defaul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32" w:rsidRDefault="00A30F32">
      <w:pPr>
        <w:spacing w:line="240" w:lineRule="auto"/>
      </w:pPr>
      <w:r>
        <w:separator/>
      </w:r>
    </w:p>
  </w:endnote>
  <w:endnote w:type="continuationSeparator" w:id="0">
    <w:p w:rsidR="00A30F32" w:rsidRDefault="00A30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32" w:rsidRDefault="00A30F32">
      <w:pPr>
        <w:spacing w:after="0"/>
      </w:pPr>
      <w:r>
        <w:separator/>
      </w:r>
    </w:p>
  </w:footnote>
  <w:footnote w:type="continuationSeparator" w:id="0">
    <w:p w:rsidR="00A30F32" w:rsidRDefault="00A30F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4D" w:rsidRDefault="000A7B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292B">
      <w:rPr>
        <w:noProof/>
      </w:rPr>
      <w:t>3</w:t>
    </w:r>
    <w:r>
      <w:fldChar w:fldCharType="end"/>
    </w:r>
  </w:p>
  <w:p w:rsidR="0017204D" w:rsidRDefault="001720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517F"/>
    <w:rsid w:val="00000DD2"/>
    <w:rsid w:val="00001265"/>
    <w:rsid w:val="000026AC"/>
    <w:rsid w:val="00003636"/>
    <w:rsid w:val="00010C66"/>
    <w:rsid w:val="0001525E"/>
    <w:rsid w:val="00030136"/>
    <w:rsid w:val="00032280"/>
    <w:rsid w:val="00036851"/>
    <w:rsid w:val="00040CFD"/>
    <w:rsid w:val="00046BBE"/>
    <w:rsid w:val="00050FE8"/>
    <w:rsid w:val="00056409"/>
    <w:rsid w:val="00066742"/>
    <w:rsid w:val="00066921"/>
    <w:rsid w:val="000713E6"/>
    <w:rsid w:val="00074850"/>
    <w:rsid w:val="0007531C"/>
    <w:rsid w:val="00076CC1"/>
    <w:rsid w:val="00080319"/>
    <w:rsid w:val="0008262B"/>
    <w:rsid w:val="00082632"/>
    <w:rsid w:val="00082C7C"/>
    <w:rsid w:val="00083FD3"/>
    <w:rsid w:val="0008437D"/>
    <w:rsid w:val="00084E39"/>
    <w:rsid w:val="00093C46"/>
    <w:rsid w:val="000A0072"/>
    <w:rsid w:val="000A1AD2"/>
    <w:rsid w:val="000A7B53"/>
    <w:rsid w:val="000B507A"/>
    <w:rsid w:val="000D0453"/>
    <w:rsid w:val="000D0FA3"/>
    <w:rsid w:val="000D69AA"/>
    <w:rsid w:val="000D6C2E"/>
    <w:rsid w:val="000D7737"/>
    <w:rsid w:val="000E5284"/>
    <w:rsid w:val="000E6F30"/>
    <w:rsid w:val="000E7AD1"/>
    <w:rsid w:val="000F0F25"/>
    <w:rsid w:val="000F44D9"/>
    <w:rsid w:val="001112A6"/>
    <w:rsid w:val="00114E2C"/>
    <w:rsid w:val="00116C45"/>
    <w:rsid w:val="001237C5"/>
    <w:rsid w:val="00130507"/>
    <w:rsid w:val="00135D96"/>
    <w:rsid w:val="00137110"/>
    <w:rsid w:val="00137DCD"/>
    <w:rsid w:val="001407F1"/>
    <w:rsid w:val="001464A9"/>
    <w:rsid w:val="00171C23"/>
    <w:rsid w:val="0017204D"/>
    <w:rsid w:val="001731BF"/>
    <w:rsid w:val="00175518"/>
    <w:rsid w:val="00183A7F"/>
    <w:rsid w:val="001878E2"/>
    <w:rsid w:val="00194702"/>
    <w:rsid w:val="001A1D88"/>
    <w:rsid w:val="001A2F7F"/>
    <w:rsid w:val="001A48C8"/>
    <w:rsid w:val="001A6735"/>
    <w:rsid w:val="001B09BE"/>
    <w:rsid w:val="001B27F5"/>
    <w:rsid w:val="001B3864"/>
    <w:rsid w:val="001B438C"/>
    <w:rsid w:val="001B7042"/>
    <w:rsid w:val="001C3AA2"/>
    <w:rsid w:val="001D2FCE"/>
    <w:rsid w:val="001D363C"/>
    <w:rsid w:val="001E0A0C"/>
    <w:rsid w:val="001E0B62"/>
    <w:rsid w:val="001E69E1"/>
    <w:rsid w:val="001F1E5F"/>
    <w:rsid w:val="001F4C70"/>
    <w:rsid w:val="001F51C9"/>
    <w:rsid w:val="002023C5"/>
    <w:rsid w:val="00206D45"/>
    <w:rsid w:val="0021228E"/>
    <w:rsid w:val="00213725"/>
    <w:rsid w:val="00215E45"/>
    <w:rsid w:val="002162BF"/>
    <w:rsid w:val="00216F09"/>
    <w:rsid w:val="0022103B"/>
    <w:rsid w:val="00221505"/>
    <w:rsid w:val="00226BDC"/>
    <w:rsid w:val="00234C74"/>
    <w:rsid w:val="0025124F"/>
    <w:rsid w:val="002531B0"/>
    <w:rsid w:val="00254F03"/>
    <w:rsid w:val="00264EAA"/>
    <w:rsid w:val="00274EDE"/>
    <w:rsid w:val="00291D25"/>
    <w:rsid w:val="0029372E"/>
    <w:rsid w:val="00294F85"/>
    <w:rsid w:val="00295AC2"/>
    <w:rsid w:val="00297BBC"/>
    <w:rsid w:val="002A24D0"/>
    <w:rsid w:val="002A69E1"/>
    <w:rsid w:val="002B18FD"/>
    <w:rsid w:val="002C15B6"/>
    <w:rsid w:val="002D2F2E"/>
    <w:rsid w:val="002D2F5F"/>
    <w:rsid w:val="002D5776"/>
    <w:rsid w:val="002E213D"/>
    <w:rsid w:val="00303F38"/>
    <w:rsid w:val="00312483"/>
    <w:rsid w:val="00320FE8"/>
    <w:rsid w:val="003211A9"/>
    <w:rsid w:val="00322D8A"/>
    <w:rsid w:val="00324FA8"/>
    <w:rsid w:val="003258AF"/>
    <w:rsid w:val="00333E7E"/>
    <w:rsid w:val="00334853"/>
    <w:rsid w:val="00335E7E"/>
    <w:rsid w:val="00335FA1"/>
    <w:rsid w:val="00340FEE"/>
    <w:rsid w:val="00350D63"/>
    <w:rsid w:val="00351DCD"/>
    <w:rsid w:val="00353A48"/>
    <w:rsid w:val="00354791"/>
    <w:rsid w:val="00355BD8"/>
    <w:rsid w:val="00363026"/>
    <w:rsid w:val="0036425F"/>
    <w:rsid w:val="00365423"/>
    <w:rsid w:val="003658CD"/>
    <w:rsid w:val="003661DB"/>
    <w:rsid w:val="003707A8"/>
    <w:rsid w:val="003904D3"/>
    <w:rsid w:val="003A5AB7"/>
    <w:rsid w:val="003A5C12"/>
    <w:rsid w:val="003A6DCC"/>
    <w:rsid w:val="003B1F8C"/>
    <w:rsid w:val="003B4FB0"/>
    <w:rsid w:val="003C4401"/>
    <w:rsid w:val="003C6326"/>
    <w:rsid w:val="003D36E4"/>
    <w:rsid w:val="003D65A0"/>
    <w:rsid w:val="003D7FDD"/>
    <w:rsid w:val="003E137E"/>
    <w:rsid w:val="003E2DF0"/>
    <w:rsid w:val="003E5A5F"/>
    <w:rsid w:val="003E69BA"/>
    <w:rsid w:val="003E6A82"/>
    <w:rsid w:val="003E7E5B"/>
    <w:rsid w:val="003E7E5F"/>
    <w:rsid w:val="003F6975"/>
    <w:rsid w:val="00402637"/>
    <w:rsid w:val="00403BF2"/>
    <w:rsid w:val="00410E8E"/>
    <w:rsid w:val="004148BF"/>
    <w:rsid w:val="004224B8"/>
    <w:rsid w:val="004244AC"/>
    <w:rsid w:val="004376C0"/>
    <w:rsid w:val="00441083"/>
    <w:rsid w:val="00441D9A"/>
    <w:rsid w:val="00445D0A"/>
    <w:rsid w:val="00451D41"/>
    <w:rsid w:val="004521C0"/>
    <w:rsid w:val="0045524E"/>
    <w:rsid w:val="0045782E"/>
    <w:rsid w:val="00475EB9"/>
    <w:rsid w:val="00477B5A"/>
    <w:rsid w:val="0048216A"/>
    <w:rsid w:val="00483417"/>
    <w:rsid w:val="00485B3A"/>
    <w:rsid w:val="00485D1E"/>
    <w:rsid w:val="00486BD5"/>
    <w:rsid w:val="00486DD8"/>
    <w:rsid w:val="00492D7A"/>
    <w:rsid w:val="00493108"/>
    <w:rsid w:val="004A199E"/>
    <w:rsid w:val="004A62BF"/>
    <w:rsid w:val="004B22CF"/>
    <w:rsid w:val="004C7B71"/>
    <w:rsid w:val="004D18F4"/>
    <w:rsid w:val="004E5301"/>
    <w:rsid w:val="004F33BD"/>
    <w:rsid w:val="004F5FBA"/>
    <w:rsid w:val="00504737"/>
    <w:rsid w:val="00504D3F"/>
    <w:rsid w:val="00504DE0"/>
    <w:rsid w:val="0051129F"/>
    <w:rsid w:val="0052185E"/>
    <w:rsid w:val="00523F15"/>
    <w:rsid w:val="005245F8"/>
    <w:rsid w:val="00526DBC"/>
    <w:rsid w:val="00534988"/>
    <w:rsid w:val="0053779A"/>
    <w:rsid w:val="00542E52"/>
    <w:rsid w:val="0054609B"/>
    <w:rsid w:val="005676E5"/>
    <w:rsid w:val="00570089"/>
    <w:rsid w:val="005702CE"/>
    <w:rsid w:val="00573CA8"/>
    <w:rsid w:val="00576451"/>
    <w:rsid w:val="00582449"/>
    <w:rsid w:val="00586854"/>
    <w:rsid w:val="00586BF1"/>
    <w:rsid w:val="005873A7"/>
    <w:rsid w:val="00587BA2"/>
    <w:rsid w:val="00595A64"/>
    <w:rsid w:val="00595BA2"/>
    <w:rsid w:val="005A421C"/>
    <w:rsid w:val="005B5B0D"/>
    <w:rsid w:val="005B79C7"/>
    <w:rsid w:val="005C0D81"/>
    <w:rsid w:val="005C5C00"/>
    <w:rsid w:val="005D7272"/>
    <w:rsid w:val="005E066B"/>
    <w:rsid w:val="005E0BC7"/>
    <w:rsid w:val="005E3C5D"/>
    <w:rsid w:val="005E6B4A"/>
    <w:rsid w:val="005F0FC3"/>
    <w:rsid w:val="005F34C6"/>
    <w:rsid w:val="005F44C2"/>
    <w:rsid w:val="005F56A1"/>
    <w:rsid w:val="006205B9"/>
    <w:rsid w:val="0062488A"/>
    <w:rsid w:val="00626E50"/>
    <w:rsid w:val="00636C70"/>
    <w:rsid w:val="00637504"/>
    <w:rsid w:val="00640F1A"/>
    <w:rsid w:val="00641145"/>
    <w:rsid w:val="00651994"/>
    <w:rsid w:val="00657282"/>
    <w:rsid w:val="00660E67"/>
    <w:rsid w:val="006615B9"/>
    <w:rsid w:val="006632CD"/>
    <w:rsid w:val="00670327"/>
    <w:rsid w:val="0067738A"/>
    <w:rsid w:val="00682508"/>
    <w:rsid w:val="006827C0"/>
    <w:rsid w:val="00684162"/>
    <w:rsid w:val="00684FCC"/>
    <w:rsid w:val="00685624"/>
    <w:rsid w:val="0068564E"/>
    <w:rsid w:val="0069338B"/>
    <w:rsid w:val="0069430A"/>
    <w:rsid w:val="006B29E3"/>
    <w:rsid w:val="006B3717"/>
    <w:rsid w:val="006B4A67"/>
    <w:rsid w:val="006B6808"/>
    <w:rsid w:val="006C48E4"/>
    <w:rsid w:val="006D30BB"/>
    <w:rsid w:val="006D7F4C"/>
    <w:rsid w:val="006E114A"/>
    <w:rsid w:val="006E64D9"/>
    <w:rsid w:val="006E689B"/>
    <w:rsid w:val="006E7B7B"/>
    <w:rsid w:val="006F71EE"/>
    <w:rsid w:val="00700F11"/>
    <w:rsid w:val="00701D06"/>
    <w:rsid w:val="00702C8B"/>
    <w:rsid w:val="007043E2"/>
    <w:rsid w:val="0072353A"/>
    <w:rsid w:val="007252A4"/>
    <w:rsid w:val="0072554D"/>
    <w:rsid w:val="00735069"/>
    <w:rsid w:val="0073614D"/>
    <w:rsid w:val="007413C1"/>
    <w:rsid w:val="00742313"/>
    <w:rsid w:val="00750B95"/>
    <w:rsid w:val="0075137D"/>
    <w:rsid w:val="00751881"/>
    <w:rsid w:val="00752887"/>
    <w:rsid w:val="00754825"/>
    <w:rsid w:val="00771079"/>
    <w:rsid w:val="00771A2D"/>
    <w:rsid w:val="00773AC7"/>
    <w:rsid w:val="0078389E"/>
    <w:rsid w:val="00787402"/>
    <w:rsid w:val="0078752E"/>
    <w:rsid w:val="00793FF3"/>
    <w:rsid w:val="00796F5C"/>
    <w:rsid w:val="007A1C0A"/>
    <w:rsid w:val="007A4356"/>
    <w:rsid w:val="007A49E9"/>
    <w:rsid w:val="007A598C"/>
    <w:rsid w:val="007B259D"/>
    <w:rsid w:val="007B5E7B"/>
    <w:rsid w:val="007C23FF"/>
    <w:rsid w:val="007D05BE"/>
    <w:rsid w:val="007D32E8"/>
    <w:rsid w:val="007D3806"/>
    <w:rsid w:val="007D3952"/>
    <w:rsid w:val="007D5746"/>
    <w:rsid w:val="007E70C3"/>
    <w:rsid w:val="007F2E52"/>
    <w:rsid w:val="007F31B5"/>
    <w:rsid w:val="00800E96"/>
    <w:rsid w:val="00803DB3"/>
    <w:rsid w:val="0080580D"/>
    <w:rsid w:val="00805BC6"/>
    <w:rsid w:val="008124E5"/>
    <w:rsid w:val="00813406"/>
    <w:rsid w:val="0082238E"/>
    <w:rsid w:val="0082254A"/>
    <w:rsid w:val="00830F88"/>
    <w:rsid w:val="0083251B"/>
    <w:rsid w:val="00833BC1"/>
    <w:rsid w:val="008364E6"/>
    <w:rsid w:val="008369E6"/>
    <w:rsid w:val="00836F90"/>
    <w:rsid w:val="0084295F"/>
    <w:rsid w:val="008438C0"/>
    <w:rsid w:val="00847603"/>
    <w:rsid w:val="00861B75"/>
    <w:rsid w:val="008707FC"/>
    <w:rsid w:val="0087374B"/>
    <w:rsid w:val="00880B9F"/>
    <w:rsid w:val="00883908"/>
    <w:rsid w:val="008873F0"/>
    <w:rsid w:val="00887BAF"/>
    <w:rsid w:val="00887BF1"/>
    <w:rsid w:val="008949DE"/>
    <w:rsid w:val="00897C71"/>
    <w:rsid w:val="008A78C9"/>
    <w:rsid w:val="008C1774"/>
    <w:rsid w:val="008E00A4"/>
    <w:rsid w:val="008E0B2C"/>
    <w:rsid w:val="008E2D18"/>
    <w:rsid w:val="008F1FEB"/>
    <w:rsid w:val="008F419F"/>
    <w:rsid w:val="008F56FF"/>
    <w:rsid w:val="00900AA7"/>
    <w:rsid w:val="00900F7C"/>
    <w:rsid w:val="009048DA"/>
    <w:rsid w:val="00904D0F"/>
    <w:rsid w:val="00915348"/>
    <w:rsid w:val="009160BF"/>
    <w:rsid w:val="00916A37"/>
    <w:rsid w:val="009272CD"/>
    <w:rsid w:val="009457F8"/>
    <w:rsid w:val="00962ECE"/>
    <w:rsid w:val="00962FB5"/>
    <w:rsid w:val="00964E4A"/>
    <w:rsid w:val="009666B8"/>
    <w:rsid w:val="00970E70"/>
    <w:rsid w:val="009719CF"/>
    <w:rsid w:val="00975912"/>
    <w:rsid w:val="0097725D"/>
    <w:rsid w:val="00987DC6"/>
    <w:rsid w:val="009A1C9A"/>
    <w:rsid w:val="009A2445"/>
    <w:rsid w:val="009A4443"/>
    <w:rsid w:val="009B011E"/>
    <w:rsid w:val="009B11BB"/>
    <w:rsid w:val="009B56C7"/>
    <w:rsid w:val="009B593E"/>
    <w:rsid w:val="009B78E8"/>
    <w:rsid w:val="009C00EB"/>
    <w:rsid w:val="009C1205"/>
    <w:rsid w:val="009C3FA2"/>
    <w:rsid w:val="009C5C74"/>
    <w:rsid w:val="009D128A"/>
    <w:rsid w:val="009D16F4"/>
    <w:rsid w:val="009D1D7A"/>
    <w:rsid w:val="009D2671"/>
    <w:rsid w:val="009D2D2C"/>
    <w:rsid w:val="009D2E0A"/>
    <w:rsid w:val="009D4735"/>
    <w:rsid w:val="009D7B1E"/>
    <w:rsid w:val="00A01CDF"/>
    <w:rsid w:val="00A04ACA"/>
    <w:rsid w:val="00A0677A"/>
    <w:rsid w:val="00A07F67"/>
    <w:rsid w:val="00A1372C"/>
    <w:rsid w:val="00A165AC"/>
    <w:rsid w:val="00A30228"/>
    <w:rsid w:val="00A30F32"/>
    <w:rsid w:val="00A4483B"/>
    <w:rsid w:val="00A44C80"/>
    <w:rsid w:val="00A45C17"/>
    <w:rsid w:val="00A5413F"/>
    <w:rsid w:val="00A64E94"/>
    <w:rsid w:val="00A82787"/>
    <w:rsid w:val="00A847E0"/>
    <w:rsid w:val="00A90779"/>
    <w:rsid w:val="00A9517F"/>
    <w:rsid w:val="00A96E36"/>
    <w:rsid w:val="00A97C44"/>
    <w:rsid w:val="00AA2A1A"/>
    <w:rsid w:val="00AB0C17"/>
    <w:rsid w:val="00AB3BA8"/>
    <w:rsid w:val="00AB4ACA"/>
    <w:rsid w:val="00AB57E5"/>
    <w:rsid w:val="00AC02C2"/>
    <w:rsid w:val="00AD1189"/>
    <w:rsid w:val="00AD458E"/>
    <w:rsid w:val="00AD6B83"/>
    <w:rsid w:val="00AD7403"/>
    <w:rsid w:val="00AE1A82"/>
    <w:rsid w:val="00AE5BB3"/>
    <w:rsid w:val="00AF002F"/>
    <w:rsid w:val="00AF2A31"/>
    <w:rsid w:val="00AF4D25"/>
    <w:rsid w:val="00AF605E"/>
    <w:rsid w:val="00AF7BB3"/>
    <w:rsid w:val="00B02461"/>
    <w:rsid w:val="00B04096"/>
    <w:rsid w:val="00B12EE0"/>
    <w:rsid w:val="00B16068"/>
    <w:rsid w:val="00B2126A"/>
    <w:rsid w:val="00B21F4D"/>
    <w:rsid w:val="00B2757E"/>
    <w:rsid w:val="00B42F9F"/>
    <w:rsid w:val="00B45C49"/>
    <w:rsid w:val="00B508CA"/>
    <w:rsid w:val="00B50C13"/>
    <w:rsid w:val="00B5186C"/>
    <w:rsid w:val="00B51B8F"/>
    <w:rsid w:val="00B561DD"/>
    <w:rsid w:val="00B67F63"/>
    <w:rsid w:val="00B7051A"/>
    <w:rsid w:val="00B71782"/>
    <w:rsid w:val="00B73B97"/>
    <w:rsid w:val="00B80C49"/>
    <w:rsid w:val="00B940CE"/>
    <w:rsid w:val="00BA2D05"/>
    <w:rsid w:val="00BA5460"/>
    <w:rsid w:val="00BA6D29"/>
    <w:rsid w:val="00BB4524"/>
    <w:rsid w:val="00BB735C"/>
    <w:rsid w:val="00BC09B3"/>
    <w:rsid w:val="00BC2243"/>
    <w:rsid w:val="00BC7563"/>
    <w:rsid w:val="00BC7CEB"/>
    <w:rsid w:val="00BD137A"/>
    <w:rsid w:val="00BD63C6"/>
    <w:rsid w:val="00BF06A5"/>
    <w:rsid w:val="00BF3924"/>
    <w:rsid w:val="00BF465A"/>
    <w:rsid w:val="00BF4794"/>
    <w:rsid w:val="00BF5A93"/>
    <w:rsid w:val="00BF627E"/>
    <w:rsid w:val="00BF6E17"/>
    <w:rsid w:val="00BF7E45"/>
    <w:rsid w:val="00C009B9"/>
    <w:rsid w:val="00C00BA7"/>
    <w:rsid w:val="00C040B1"/>
    <w:rsid w:val="00C07388"/>
    <w:rsid w:val="00C1209C"/>
    <w:rsid w:val="00C13071"/>
    <w:rsid w:val="00C146D4"/>
    <w:rsid w:val="00C1481D"/>
    <w:rsid w:val="00C16F37"/>
    <w:rsid w:val="00C2749F"/>
    <w:rsid w:val="00C301F9"/>
    <w:rsid w:val="00C3247E"/>
    <w:rsid w:val="00C4582E"/>
    <w:rsid w:val="00C466A8"/>
    <w:rsid w:val="00C51699"/>
    <w:rsid w:val="00C56BA1"/>
    <w:rsid w:val="00C60EE1"/>
    <w:rsid w:val="00C67FF5"/>
    <w:rsid w:val="00C72EA6"/>
    <w:rsid w:val="00C75FFE"/>
    <w:rsid w:val="00C844D9"/>
    <w:rsid w:val="00C86378"/>
    <w:rsid w:val="00C87774"/>
    <w:rsid w:val="00C87AE3"/>
    <w:rsid w:val="00C91947"/>
    <w:rsid w:val="00C938F5"/>
    <w:rsid w:val="00CA1762"/>
    <w:rsid w:val="00CA19B8"/>
    <w:rsid w:val="00CA3751"/>
    <w:rsid w:val="00CA39A9"/>
    <w:rsid w:val="00CA608F"/>
    <w:rsid w:val="00CA6C83"/>
    <w:rsid w:val="00CB333C"/>
    <w:rsid w:val="00CC1CCD"/>
    <w:rsid w:val="00CC4AB4"/>
    <w:rsid w:val="00CD1E1F"/>
    <w:rsid w:val="00CD6DA5"/>
    <w:rsid w:val="00CD7387"/>
    <w:rsid w:val="00CE32F2"/>
    <w:rsid w:val="00CF2A1D"/>
    <w:rsid w:val="00CF3B64"/>
    <w:rsid w:val="00CF558D"/>
    <w:rsid w:val="00CF7CAC"/>
    <w:rsid w:val="00D01FC6"/>
    <w:rsid w:val="00D0671D"/>
    <w:rsid w:val="00D10A39"/>
    <w:rsid w:val="00D15593"/>
    <w:rsid w:val="00D15C3F"/>
    <w:rsid w:val="00D17C9A"/>
    <w:rsid w:val="00D23288"/>
    <w:rsid w:val="00D23D05"/>
    <w:rsid w:val="00D35B36"/>
    <w:rsid w:val="00D47F0E"/>
    <w:rsid w:val="00D524FB"/>
    <w:rsid w:val="00D52FC1"/>
    <w:rsid w:val="00D57CFF"/>
    <w:rsid w:val="00D61409"/>
    <w:rsid w:val="00D70126"/>
    <w:rsid w:val="00D821A8"/>
    <w:rsid w:val="00D90977"/>
    <w:rsid w:val="00D9327F"/>
    <w:rsid w:val="00DA1088"/>
    <w:rsid w:val="00DB085D"/>
    <w:rsid w:val="00DB1021"/>
    <w:rsid w:val="00DB224F"/>
    <w:rsid w:val="00DC25F5"/>
    <w:rsid w:val="00DD0EA0"/>
    <w:rsid w:val="00DD3E5D"/>
    <w:rsid w:val="00DE1413"/>
    <w:rsid w:val="00DE1BC1"/>
    <w:rsid w:val="00DE239A"/>
    <w:rsid w:val="00DE5F8B"/>
    <w:rsid w:val="00DE753D"/>
    <w:rsid w:val="00DF3787"/>
    <w:rsid w:val="00E02B89"/>
    <w:rsid w:val="00E05E66"/>
    <w:rsid w:val="00E20126"/>
    <w:rsid w:val="00E21E9B"/>
    <w:rsid w:val="00E3333E"/>
    <w:rsid w:val="00E34A48"/>
    <w:rsid w:val="00E37D00"/>
    <w:rsid w:val="00E43091"/>
    <w:rsid w:val="00E47350"/>
    <w:rsid w:val="00E52EC1"/>
    <w:rsid w:val="00E54835"/>
    <w:rsid w:val="00E57564"/>
    <w:rsid w:val="00E71CCC"/>
    <w:rsid w:val="00E74AF9"/>
    <w:rsid w:val="00E824A4"/>
    <w:rsid w:val="00E844A0"/>
    <w:rsid w:val="00E90EA6"/>
    <w:rsid w:val="00E9292B"/>
    <w:rsid w:val="00E970CB"/>
    <w:rsid w:val="00EA0E9F"/>
    <w:rsid w:val="00EA623A"/>
    <w:rsid w:val="00EB0060"/>
    <w:rsid w:val="00EB1FD6"/>
    <w:rsid w:val="00EB445B"/>
    <w:rsid w:val="00EB4669"/>
    <w:rsid w:val="00EC13C3"/>
    <w:rsid w:val="00ED56E5"/>
    <w:rsid w:val="00ED64DD"/>
    <w:rsid w:val="00ED7B89"/>
    <w:rsid w:val="00EE13D7"/>
    <w:rsid w:val="00EE44C9"/>
    <w:rsid w:val="00EE6F3D"/>
    <w:rsid w:val="00EF38FB"/>
    <w:rsid w:val="00EF3BAE"/>
    <w:rsid w:val="00EF46FA"/>
    <w:rsid w:val="00EF7483"/>
    <w:rsid w:val="00F0432F"/>
    <w:rsid w:val="00F062BE"/>
    <w:rsid w:val="00F1176D"/>
    <w:rsid w:val="00F11B7D"/>
    <w:rsid w:val="00F22FB3"/>
    <w:rsid w:val="00F2314C"/>
    <w:rsid w:val="00F23DEF"/>
    <w:rsid w:val="00F266BB"/>
    <w:rsid w:val="00F3705F"/>
    <w:rsid w:val="00F375D5"/>
    <w:rsid w:val="00F4541F"/>
    <w:rsid w:val="00F60B4A"/>
    <w:rsid w:val="00F61065"/>
    <w:rsid w:val="00F62E86"/>
    <w:rsid w:val="00F65A06"/>
    <w:rsid w:val="00F938DB"/>
    <w:rsid w:val="00F93D0C"/>
    <w:rsid w:val="00FA0C59"/>
    <w:rsid w:val="00FA3897"/>
    <w:rsid w:val="00FA5C34"/>
    <w:rsid w:val="00FB4FDF"/>
    <w:rsid w:val="00FB5BCC"/>
    <w:rsid w:val="00FC3450"/>
    <w:rsid w:val="00FD47A9"/>
    <w:rsid w:val="00FD6F66"/>
    <w:rsid w:val="00FE1339"/>
    <w:rsid w:val="00FE3371"/>
    <w:rsid w:val="00FE40CF"/>
    <w:rsid w:val="00FE76B1"/>
    <w:rsid w:val="20D9095E"/>
    <w:rsid w:val="2CE9652B"/>
    <w:rsid w:val="3D2D20CE"/>
    <w:rsid w:val="440F663A"/>
    <w:rsid w:val="6EA32A78"/>
    <w:rsid w:val="79D3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Message Header" w:semiHidden="0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Balloon Text" w:unhideWhenUsed="0" w:qFormat="1"/>
    <w:lsdException w:name="Table Grid" w:locked="1" w:uiPriority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next w:val="a"/>
    <w:link w:val="a8"/>
    <w:qFormat/>
    <w:locked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zh-CN" w:eastAsia="zh-CN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Message Header"/>
    <w:basedOn w:val="11"/>
    <w:next w:val="11"/>
    <w:link w:val="ad"/>
    <w:unhideWhenUsed/>
    <w:qFormat/>
    <w:pPr>
      <w:spacing w:after="0"/>
      <w:ind w:firstLine="0"/>
      <w:jc w:val="center"/>
    </w:pPr>
    <w:rPr>
      <w:rFonts w:ascii="Calibri" w:eastAsia="Calibri" w:hAnsi="Calibri"/>
      <w:b/>
      <w:sz w:val="26"/>
      <w:lang w:eastAsia="en-US"/>
    </w:rPr>
  </w:style>
  <w:style w:type="paragraph" w:customStyle="1" w:styleId="11">
    <w:name w:val="Обычный1"/>
    <w:uiPriority w:val="99"/>
    <w:qFormat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eastAsia="SimSun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qFormat/>
    <w:locked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ascii="Calibri" w:eastAsia="SimSun" w:hAnsi="Calibri" w:cs="Calibri"/>
    </w:rPr>
  </w:style>
  <w:style w:type="character" w:customStyle="1" w:styleId="aa">
    <w:name w:val="Нижний колонтитул Знак"/>
    <w:link w:val="a9"/>
    <w:uiPriority w:val="99"/>
    <w:qFormat/>
    <w:locked/>
    <w:rPr>
      <w:rFonts w:ascii="Calibri" w:eastAsia="SimSun" w:hAnsi="Calibri" w:cs="Calibri"/>
    </w:rPr>
  </w:style>
  <w:style w:type="character" w:customStyle="1" w:styleId="ad">
    <w:name w:val="Шапка Знак"/>
    <w:basedOn w:val="a0"/>
    <w:link w:val="ac"/>
    <w:qFormat/>
    <w:rPr>
      <w:b/>
      <w:sz w:val="26"/>
      <w:lang w:eastAsia="en-US"/>
    </w:rPr>
  </w:style>
  <w:style w:type="character" w:customStyle="1" w:styleId="a8">
    <w:name w:val="Название Знак"/>
    <w:basedOn w:val="a0"/>
    <w:link w:val="a7"/>
    <w:qFormat/>
    <w:rPr>
      <w:rFonts w:ascii="Cambria" w:eastAsia="Times New Roman" w:hAnsi="Cambria"/>
      <w:b/>
      <w:bCs/>
      <w:kern w:val="28"/>
      <w:sz w:val="32"/>
      <w:szCs w:val="32"/>
      <w:lang w:val="zh-CN" w:eastAsia="zh-CN"/>
    </w:rPr>
  </w:style>
  <w:style w:type="character" w:styleId="af">
    <w:name w:val="Hyperlink"/>
    <w:basedOn w:val="a0"/>
    <w:uiPriority w:val="99"/>
    <w:semiHidden/>
    <w:unhideWhenUsed/>
    <w:rsid w:val="007D3806"/>
    <w:rPr>
      <w:color w:val="0000FF"/>
      <w:u w:val="single"/>
    </w:rPr>
  </w:style>
  <w:style w:type="character" w:customStyle="1" w:styleId="FontStyle12">
    <w:name w:val="Font Style12"/>
    <w:uiPriority w:val="99"/>
    <w:rsid w:val="001731B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6F3486BD4BE4CC4C7B409B9CC239AF57B13FA6A74A4925F3284144C2C31F16277A8C1A8F77B761A6B8289A0985F95E5FD0554E8BE88B200D13FN4n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F608-008E-4012-B488-8355C9D3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135</cp:revision>
  <cp:lastPrinted>2024-03-06T10:13:00Z</cp:lastPrinted>
  <dcterms:created xsi:type="dcterms:W3CDTF">2022-11-09T03:28:00Z</dcterms:created>
  <dcterms:modified xsi:type="dcterms:W3CDTF">2024-03-19T08:45:00Z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5FAE97A9E35F45D7A0FC0502222FD54C_12</vt:lpwstr>
  </property>
</Properties>
</file>